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ECF7B" w14:textId="111D053C" w:rsidR="00944D4B" w:rsidRPr="000A30A4" w:rsidRDefault="00971867" w:rsidP="00971867">
      <w:pPr>
        <w:keepNext/>
        <w:pBdr>
          <w:top w:val="nil"/>
          <w:left w:val="nil"/>
          <w:bottom w:val="nil"/>
          <w:right w:val="nil"/>
          <w:between w:val="nil"/>
        </w:pBdr>
        <w:spacing w:after="0" w:line="240" w:lineRule="auto"/>
        <w:jc w:val="both"/>
        <w:rPr>
          <w:rFonts w:ascii="Cambria" w:eastAsia="Cambria" w:hAnsi="Cambria" w:cs="Cambria"/>
          <w:b/>
          <w:bCs/>
          <w:color w:val="244061"/>
          <w:sz w:val="28"/>
          <w:szCs w:val="28"/>
          <w:lang w:val="id-ID"/>
        </w:rPr>
      </w:pPr>
      <w:r w:rsidRPr="000A30A4">
        <w:rPr>
          <w:rFonts w:ascii="Cambria" w:eastAsia="Cambria" w:hAnsi="Cambria" w:cs="Cambria"/>
          <w:b/>
          <w:bCs/>
          <w:color w:val="244061"/>
          <w:sz w:val="28"/>
          <w:szCs w:val="28"/>
          <w:lang w:val="id-ID"/>
        </w:rPr>
        <w:t>Discovery Learning untuk Meningkatkan Keterampilan Menulis Ulasan Cerpen Siswa SD</w:t>
      </w:r>
    </w:p>
    <w:p w14:paraId="004A9E4B" w14:textId="77777777" w:rsidR="00944D4B" w:rsidRPr="000A30A4" w:rsidRDefault="00944D4B">
      <w:pPr>
        <w:keepNext/>
        <w:pBdr>
          <w:top w:val="nil"/>
          <w:left w:val="nil"/>
          <w:bottom w:val="nil"/>
          <w:right w:val="nil"/>
          <w:between w:val="nil"/>
        </w:pBdr>
        <w:spacing w:after="0" w:line="240" w:lineRule="auto"/>
        <w:jc w:val="both"/>
        <w:rPr>
          <w:rFonts w:ascii="Cambria" w:eastAsia="Cambria" w:hAnsi="Cambria" w:cs="Cambria"/>
          <w:b/>
          <w:bCs/>
          <w:color w:val="366091"/>
          <w:sz w:val="24"/>
          <w:szCs w:val="24"/>
          <w:lang w:val="id-ID"/>
        </w:rPr>
      </w:pPr>
    </w:p>
    <w:p w14:paraId="49A7596B" w14:textId="414936C8" w:rsidR="00944D4B" w:rsidRPr="000A30A4" w:rsidRDefault="00971867">
      <w:pPr>
        <w:keepNext/>
        <w:pBdr>
          <w:top w:val="nil"/>
          <w:left w:val="nil"/>
          <w:bottom w:val="nil"/>
          <w:right w:val="nil"/>
          <w:between w:val="nil"/>
        </w:pBdr>
        <w:spacing w:line="240" w:lineRule="auto"/>
        <w:rPr>
          <w:rFonts w:ascii="Cambria" w:eastAsia="Cambria" w:hAnsi="Cambria" w:cs="Cambria"/>
          <w:color w:val="0563C1"/>
          <w:u w:val="single"/>
          <w:lang w:val="id-ID"/>
        </w:rPr>
      </w:pPr>
      <w:r w:rsidRPr="000A30A4">
        <w:rPr>
          <w:rFonts w:ascii="Cambria" w:eastAsia="Cambria" w:hAnsi="Cambria" w:cs="Cambria"/>
          <w:color w:val="000000"/>
          <w:lang w:val="id-ID"/>
        </w:rPr>
        <w:t>Sutardi</w:t>
      </w:r>
      <w:r w:rsidR="0068423C" w:rsidRPr="000A30A4">
        <w:rPr>
          <w:rFonts w:ascii="Cambria" w:eastAsia="Cambria" w:hAnsi="Cambria" w:cs="Cambria"/>
          <w:color w:val="000000"/>
          <w:vertAlign w:val="superscript"/>
          <w:lang w:val="id-ID"/>
        </w:rPr>
        <w:t>1</w:t>
      </w:r>
      <w:r w:rsidR="0068423C" w:rsidRPr="000A30A4">
        <w:rPr>
          <w:rFonts w:ascii="Cambria" w:eastAsia="Cambria" w:hAnsi="Cambria" w:cs="Cambria"/>
          <w:color w:val="000000"/>
          <w:lang w:val="id-ID"/>
        </w:rPr>
        <w:t xml:space="preserve">, </w:t>
      </w:r>
      <w:r w:rsidRPr="000A30A4">
        <w:rPr>
          <w:rFonts w:ascii="Cambria" w:eastAsia="Cambria" w:hAnsi="Cambria" w:cs="Cambria"/>
          <w:color w:val="000000"/>
          <w:lang w:val="id-ID"/>
        </w:rPr>
        <w:t>Fitri Distrina Rahkmat</w:t>
      </w:r>
      <w:r w:rsidR="0068423C" w:rsidRPr="000A30A4">
        <w:rPr>
          <w:rFonts w:ascii="Cambria" w:eastAsia="Cambria" w:hAnsi="Cambria" w:cs="Cambria"/>
          <w:color w:val="000000"/>
          <w:vertAlign w:val="superscript"/>
          <w:lang w:val="id-ID"/>
        </w:rPr>
        <w:t>2</w:t>
      </w:r>
      <w:r w:rsidR="0068423C" w:rsidRPr="000A30A4">
        <w:rPr>
          <w:rFonts w:ascii="Cambria" w:eastAsia="Cambria" w:hAnsi="Cambria" w:cs="Cambria"/>
          <w:color w:val="000000"/>
          <w:lang w:val="id-ID"/>
        </w:rPr>
        <w:t xml:space="preserve">, </w:t>
      </w:r>
      <w:r w:rsidRPr="000A30A4">
        <w:rPr>
          <w:rFonts w:ascii="Cambria" w:eastAsia="Cambria" w:hAnsi="Cambria" w:cs="Cambria"/>
          <w:color w:val="000000"/>
          <w:lang w:val="id-ID"/>
        </w:rPr>
        <w:t>Mustofa</w:t>
      </w:r>
      <w:r w:rsidR="0068423C" w:rsidRPr="000A30A4">
        <w:rPr>
          <w:rFonts w:ascii="Cambria" w:eastAsia="Cambria" w:hAnsi="Cambria" w:cs="Cambria"/>
          <w:color w:val="000000"/>
          <w:vertAlign w:val="superscript"/>
          <w:lang w:val="id-ID"/>
        </w:rPr>
        <w:t>3</w:t>
      </w:r>
      <w:r w:rsidR="00577C5F">
        <w:rPr>
          <w:rFonts w:ascii="Cambria" w:eastAsia="Cambria" w:hAnsi="Cambria" w:cs="Cambria"/>
          <w:color w:val="000000"/>
          <w:lang w:val="id-ID"/>
        </w:rPr>
        <w:t>,</w:t>
      </w:r>
    </w:p>
    <w:p w14:paraId="341E443A" w14:textId="0DD03F51" w:rsidR="00944D4B" w:rsidRPr="000A30A4" w:rsidRDefault="0068423C">
      <w:pPr>
        <w:pBdr>
          <w:top w:val="nil"/>
          <w:left w:val="nil"/>
          <w:bottom w:val="nil"/>
          <w:right w:val="nil"/>
          <w:between w:val="nil"/>
        </w:pBdr>
        <w:spacing w:after="0" w:line="240" w:lineRule="auto"/>
        <w:rPr>
          <w:rFonts w:ascii="Cambria" w:eastAsia="Cambria" w:hAnsi="Cambria" w:cs="Cambria"/>
          <w:color w:val="000000"/>
          <w:sz w:val="20"/>
          <w:szCs w:val="20"/>
          <w:lang w:val="id-ID"/>
        </w:rPr>
      </w:pPr>
      <w:bookmarkStart w:id="0" w:name="_heading=h.30j0zll" w:colFirst="0" w:colLast="0"/>
      <w:bookmarkEnd w:id="0"/>
      <w:r w:rsidRPr="000A30A4">
        <w:rPr>
          <w:rFonts w:ascii="Cambria" w:eastAsia="Cambria" w:hAnsi="Cambria" w:cs="Cambria"/>
          <w:b/>
          <w:bCs/>
          <w:color w:val="000000"/>
          <w:sz w:val="20"/>
          <w:szCs w:val="20"/>
          <w:vertAlign w:val="superscript"/>
          <w:lang w:val="id-ID"/>
        </w:rPr>
        <w:t>1</w:t>
      </w:r>
      <w:r w:rsidR="00971867" w:rsidRPr="000A30A4">
        <w:rPr>
          <w:rFonts w:ascii="Cambria" w:eastAsia="Cambria" w:hAnsi="Cambria" w:cs="Cambria"/>
          <w:b/>
          <w:bCs/>
          <w:color w:val="000000"/>
          <w:sz w:val="20"/>
          <w:szCs w:val="20"/>
          <w:vertAlign w:val="superscript"/>
          <w:lang w:val="id-ID"/>
        </w:rPr>
        <w:t>-</w:t>
      </w:r>
      <w:r w:rsidR="00577C5F">
        <w:rPr>
          <w:rFonts w:ascii="Cambria" w:eastAsia="Cambria" w:hAnsi="Cambria" w:cs="Cambria"/>
          <w:b/>
          <w:bCs/>
          <w:color w:val="000000"/>
          <w:sz w:val="20"/>
          <w:szCs w:val="20"/>
          <w:vertAlign w:val="superscript"/>
          <w:lang w:val="id-ID"/>
        </w:rPr>
        <w:t>4</w:t>
      </w:r>
      <w:r w:rsidR="00971867" w:rsidRPr="000A30A4">
        <w:rPr>
          <w:rFonts w:ascii="Cambria" w:eastAsia="Cambria" w:hAnsi="Cambria" w:cs="Cambria"/>
          <w:color w:val="000000"/>
          <w:sz w:val="20"/>
          <w:szCs w:val="20"/>
          <w:lang w:val="id-ID"/>
        </w:rPr>
        <w:t>Universitas Islam Darul ‘Ulum</w:t>
      </w:r>
      <w:r w:rsidRPr="000A30A4">
        <w:rPr>
          <w:rFonts w:ascii="Cambria" w:eastAsia="Cambria" w:hAnsi="Cambria" w:cs="Cambria"/>
          <w:color w:val="000000"/>
          <w:sz w:val="20"/>
          <w:szCs w:val="20"/>
          <w:lang w:val="id-ID"/>
        </w:rPr>
        <w:t xml:space="preserve">, </w:t>
      </w:r>
      <w:r w:rsidR="00971867" w:rsidRPr="000A30A4">
        <w:rPr>
          <w:rFonts w:ascii="Cambria" w:eastAsia="Cambria" w:hAnsi="Cambria" w:cs="Cambria"/>
          <w:color w:val="000000"/>
          <w:sz w:val="20"/>
          <w:szCs w:val="20"/>
          <w:lang w:val="id-ID"/>
        </w:rPr>
        <w:t>Indonesia</w:t>
      </w:r>
      <w:r w:rsidRPr="000A30A4">
        <w:rPr>
          <w:rFonts w:ascii="Cambria" w:eastAsia="Cambria" w:hAnsi="Cambria" w:cs="Cambria"/>
          <w:color w:val="000000"/>
          <w:sz w:val="20"/>
          <w:szCs w:val="20"/>
          <w:lang w:val="id-ID"/>
        </w:rPr>
        <w:t xml:space="preserve">; </w:t>
      </w:r>
    </w:p>
    <w:p w14:paraId="60D3E0DA" w14:textId="6F664A6F" w:rsidR="00944D4B" w:rsidRPr="000A30A4" w:rsidRDefault="0068423C">
      <w:pPr>
        <w:pBdr>
          <w:top w:val="nil"/>
          <w:left w:val="nil"/>
          <w:bottom w:val="nil"/>
          <w:right w:val="nil"/>
          <w:between w:val="nil"/>
        </w:pBdr>
        <w:spacing w:after="0" w:line="240" w:lineRule="auto"/>
        <w:rPr>
          <w:rFonts w:ascii="Cambria" w:eastAsia="Cambria" w:hAnsi="Cambria" w:cs="Cambria"/>
          <w:sz w:val="20"/>
          <w:szCs w:val="20"/>
          <w:lang w:val="id-ID"/>
        </w:rPr>
      </w:pPr>
      <w:r w:rsidRPr="000A30A4">
        <w:rPr>
          <w:rFonts w:ascii="Cambria" w:eastAsia="Cambria" w:hAnsi="Cambria" w:cs="Cambria"/>
          <w:color w:val="000000"/>
          <w:sz w:val="20"/>
          <w:szCs w:val="20"/>
          <w:vertAlign w:val="superscript"/>
          <w:lang w:val="id-ID"/>
        </w:rPr>
        <w:t>1</w:t>
      </w:r>
      <w:r w:rsidR="00971867" w:rsidRPr="000A30A4">
        <w:rPr>
          <w:rFonts w:ascii="Cambria" w:eastAsia="Cambria" w:hAnsi="Cambria" w:cs="Cambria"/>
          <w:color w:val="366091"/>
          <w:sz w:val="20"/>
          <w:szCs w:val="20"/>
          <w:lang w:val="id-ID"/>
        </w:rPr>
        <w:t>sutardi@unisda.ac.id</w:t>
      </w:r>
      <w:r w:rsidRPr="000A30A4">
        <w:rPr>
          <w:rFonts w:ascii="Cambria" w:eastAsia="Cambria" w:hAnsi="Cambria" w:cs="Cambria"/>
          <w:color w:val="000000"/>
          <w:sz w:val="20"/>
          <w:szCs w:val="20"/>
          <w:lang w:val="id-ID"/>
        </w:rPr>
        <w:t xml:space="preserve">; </w:t>
      </w:r>
      <w:r w:rsidRPr="000A30A4">
        <w:rPr>
          <w:rFonts w:ascii="Cambria" w:eastAsia="Cambria" w:hAnsi="Cambria" w:cs="Cambria"/>
          <w:color w:val="000000"/>
          <w:sz w:val="20"/>
          <w:szCs w:val="20"/>
          <w:vertAlign w:val="superscript"/>
          <w:lang w:val="id-ID"/>
        </w:rPr>
        <w:t>2</w:t>
      </w:r>
      <w:r w:rsidR="00971867" w:rsidRPr="000A30A4">
        <w:rPr>
          <w:rFonts w:ascii="Cambria" w:eastAsia="Cambria" w:hAnsi="Cambria" w:cs="Cambria"/>
          <w:color w:val="366091"/>
          <w:sz w:val="20"/>
          <w:szCs w:val="20"/>
          <w:lang w:val="id-ID"/>
        </w:rPr>
        <w:t>fitridistrinarakhmat@gmail.com</w:t>
      </w:r>
      <w:r w:rsidRPr="000A30A4">
        <w:rPr>
          <w:rFonts w:ascii="Cambria" w:eastAsia="Cambria" w:hAnsi="Cambria" w:cs="Cambria"/>
          <w:color w:val="000000"/>
          <w:sz w:val="20"/>
          <w:szCs w:val="20"/>
          <w:lang w:val="id-ID"/>
        </w:rPr>
        <w:t xml:space="preserve">; </w:t>
      </w:r>
      <w:r w:rsidRPr="000A30A4">
        <w:rPr>
          <w:rFonts w:ascii="Cambria" w:eastAsia="Cambria" w:hAnsi="Cambria" w:cs="Cambria"/>
          <w:color w:val="000000"/>
          <w:sz w:val="20"/>
          <w:szCs w:val="20"/>
          <w:vertAlign w:val="superscript"/>
          <w:lang w:val="id-ID"/>
        </w:rPr>
        <w:t>3</w:t>
      </w:r>
      <w:r w:rsidR="00971867" w:rsidRPr="000A30A4">
        <w:rPr>
          <w:rFonts w:ascii="Cambria" w:eastAsia="Cambria" w:hAnsi="Cambria" w:cs="Cambria"/>
          <w:color w:val="366091"/>
          <w:sz w:val="20"/>
          <w:szCs w:val="20"/>
          <w:lang w:val="id-ID"/>
        </w:rPr>
        <w:t>tofa09@unisda.ac.id</w:t>
      </w:r>
      <w:r w:rsidRPr="000A30A4">
        <w:rPr>
          <w:rFonts w:ascii="Cambria" w:eastAsia="Cambria" w:hAnsi="Cambria" w:cs="Cambria"/>
          <w:color w:val="000000"/>
          <w:sz w:val="20"/>
          <w:szCs w:val="20"/>
          <w:lang w:val="id-ID"/>
        </w:rPr>
        <w:t>;</w:t>
      </w:r>
    </w:p>
    <w:p w14:paraId="05D6800B" w14:textId="77777777" w:rsidR="00944D4B" w:rsidRPr="000A30A4" w:rsidRDefault="00944D4B">
      <w:pPr>
        <w:pBdr>
          <w:top w:val="nil"/>
          <w:left w:val="nil"/>
          <w:bottom w:val="nil"/>
          <w:right w:val="nil"/>
          <w:between w:val="nil"/>
        </w:pBdr>
        <w:spacing w:after="0" w:line="240" w:lineRule="auto"/>
        <w:rPr>
          <w:rFonts w:ascii="Cambria" w:eastAsia="Cambria" w:hAnsi="Cambria" w:cs="Cambria"/>
          <w:color w:val="000000"/>
          <w:sz w:val="18"/>
          <w:szCs w:val="18"/>
          <w:lang w:val="id-ID"/>
        </w:rPr>
      </w:pPr>
    </w:p>
    <w:tbl>
      <w:tblPr>
        <w:tblStyle w:val="a2"/>
        <w:tblpPr w:leftFromText="187" w:rightFromText="187" w:bottomFromText="187" w:vertAnchor="text" w:tblpY="1"/>
        <w:tblW w:w="8789" w:type="dxa"/>
        <w:tblBorders>
          <w:top w:val="single" w:sz="12" w:space="0" w:color="00B050"/>
          <w:bottom w:val="single" w:sz="4" w:space="0" w:color="000000"/>
          <w:insideH w:val="single" w:sz="12" w:space="0" w:color="00B050"/>
        </w:tblBorders>
        <w:tblLayout w:type="fixed"/>
        <w:tblLook w:val="0000" w:firstRow="0" w:lastRow="0" w:firstColumn="0" w:lastColumn="0" w:noHBand="0" w:noVBand="0"/>
      </w:tblPr>
      <w:tblGrid>
        <w:gridCol w:w="1557"/>
        <w:gridCol w:w="250"/>
        <w:gridCol w:w="5778"/>
        <w:gridCol w:w="1204"/>
      </w:tblGrid>
      <w:tr w:rsidR="00B13E9B" w:rsidRPr="000A30A4" w14:paraId="03F9C4E3" w14:textId="77777777" w:rsidTr="00792E04">
        <w:trPr>
          <w:trHeight w:val="396"/>
        </w:trPr>
        <w:tc>
          <w:tcPr>
            <w:tcW w:w="1557" w:type="dxa"/>
            <w:shd w:val="clear" w:color="auto" w:fill="auto"/>
            <w:vAlign w:val="center"/>
          </w:tcPr>
          <w:p w14:paraId="10FAD61A" w14:textId="77777777" w:rsidR="00B13E9B" w:rsidRPr="000A30A4" w:rsidRDefault="00B13E9B">
            <w:pPr>
              <w:pBdr>
                <w:top w:val="nil"/>
                <w:left w:val="nil"/>
                <w:bottom w:val="nil"/>
                <w:right w:val="nil"/>
                <w:between w:val="nil"/>
              </w:pBdr>
              <w:spacing w:after="0" w:line="240" w:lineRule="auto"/>
              <w:rPr>
                <w:rFonts w:ascii="Cambria" w:eastAsia="Cambria" w:hAnsi="Cambria" w:cs="Cambria"/>
                <w:b/>
                <w:bCs/>
                <w:smallCaps/>
                <w:color w:val="244061"/>
                <w:sz w:val="20"/>
                <w:szCs w:val="20"/>
                <w:lang w:val="id-ID"/>
              </w:rPr>
            </w:pPr>
            <w:r w:rsidRPr="000A30A4">
              <w:rPr>
                <w:rFonts w:ascii="Cambria" w:eastAsia="Cambria" w:hAnsi="Cambria" w:cs="Cambria"/>
                <w:b/>
                <w:bCs/>
                <w:smallCaps/>
                <w:color w:val="244061"/>
                <w:sz w:val="20"/>
                <w:szCs w:val="20"/>
                <w:lang w:val="id-ID"/>
              </w:rPr>
              <w:t>ARTICLE INFO</w:t>
            </w:r>
          </w:p>
        </w:tc>
        <w:tc>
          <w:tcPr>
            <w:tcW w:w="250" w:type="dxa"/>
            <w:shd w:val="clear" w:color="auto" w:fill="auto"/>
          </w:tcPr>
          <w:p w14:paraId="01F46E74" w14:textId="77777777" w:rsidR="00B13E9B" w:rsidRPr="000A30A4" w:rsidRDefault="00B13E9B">
            <w:pPr>
              <w:pBdr>
                <w:top w:val="nil"/>
                <w:left w:val="nil"/>
                <w:bottom w:val="nil"/>
                <w:right w:val="nil"/>
                <w:between w:val="nil"/>
              </w:pBdr>
              <w:spacing w:after="0" w:line="240" w:lineRule="auto"/>
              <w:rPr>
                <w:rFonts w:ascii="Cambria" w:eastAsia="Cambria" w:hAnsi="Cambria" w:cs="Cambria"/>
                <w:b/>
                <w:bCs/>
                <w:smallCaps/>
                <w:color w:val="244061"/>
                <w:sz w:val="20"/>
                <w:szCs w:val="20"/>
                <w:lang w:val="id-ID"/>
              </w:rPr>
            </w:pPr>
          </w:p>
        </w:tc>
        <w:tc>
          <w:tcPr>
            <w:tcW w:w="6982" w:type="dxa"/>
            <w:gridSpan w:val="2"/>
            <w:shd w:val="clear" w:color="auto" w:fill="auto"/>
            <w:tcMar>
              <w:left w:w="240" w:type="dxa"/>
            </w:tcMar>
            <w:vAlign w:val="center"/>
          </w:tcPr>
          <w:p w14:paraId="7B4AE9D7" w14:textId="7AD69FE7" w:rsidR="00B13E9B" w:rsidRPr="000A30A4" w:rsidRDefault="00B13E9B" w:rsidP="00B13E9B">
            <w:pPr>
              <w:pBdr>
                <w:top w:val="nil"/>
                <w:left w:val="nil"/>
                <w:bottom w:val="nil"/>
                <w:right w:val="nil"/>
                <w:between w:val="nil"/>
              </w:pBdr>
              <w:spacing w:after="0" w:line="240" w:lineRule="auto"/>
              <w:jc w:val="center"/>
              <w:rPr>
                <w:rFonts w:ascii="Cambria" w:eastAsia="Cambria" w:hAnsi="Cambria" w:cs="Cambria"/>
                <w:smallCaps/>
                <w:color w:val="000000"/>
                <w:sz w:val="20"/>
                <w:szCs w:val="20"/>
                <w:lang w:val="id-ID"/>
              </w:rPr>
            </w:pPr>
            <w:r w:rsidRPr="000A30A4">
              <w:rPr>
                <w:rFonts w:ascii="Cambria" w:eastAsia="Cambria" w:hAnsi="Cambria" w:cs="Cambria"/>
                <w:b/>
                <w:bCs/>
                <w:smallCaps/>
                <w:color w:val="244061"/>
                <w:sz w:val="20"/>
                <w:szCs w:val="20"/>
                <w:lang w:val="id-ID"/>
              </w:rPr>
              <w:t>ABSTRAK</w:t>
            </w:r>
          </w:p>
        </w:tc>
      </w:tr>
      <w:tr w:rsidR="00944D4B" w:rsidRPr="000A30A4" w14:paraId="1B94CC29" w14:textId="77777777">
        <w:trPr>
          <w:trHeight w:val="1082"/>
        </w:trPr>
        <w:tc>
          <w:tcPr>
            <w:tcW w:w="1557" w:type="dxa"/>
            <w:shd w:val="clear" w:color="auto" w:fill="auto"/>
            <w:tcMar>
              <w:top w:w="72" w:type="dxa"/>
            </w:tcMar>
          </w:tcPr>
          <w:p w14:paraId="2002DB9C" w14:textId="77777777" w:rsidR="00944D4B" w:rsidRPr="000A30A4" w:rsidRDefault="00944D4B">
            <w:pPr>
              <w:pBdr>
                <w:top w:val="nil"/>
                <w:left w:val="nil"/>
                <w:bottom w:val="nil"/>
                <w:right w:val="nil"/>
                <w:between w:val="nil"/>
              </w:pBdr>
              <w:spacing w:after="0" w:line="240" w:lineRule="auto"/>
              <w:rPr>
                <w:rFonts w:ascii="Cambria" w:eastAsia="Cambria" w:hAnsi="Cambria" w:cs="Cambria"/>
                <w:b/>
                <w:bCs/>
                <w:color w:val="000000"/>
                <w:sz w:val="14"/>
                <w:szCs w:val="14"/>
                <w:lang w:val="id-ID"/>
              </w:rPr>
            </w:pPr>
          </w:p>
          <w:p w14:paraId="78EFD5D8" w14:textId="77777777" w:rsidR="00B13E9B" w:rsidRPr="00F12831" w:rsidRDefault="00B13E9B" w:rsidP="00B13E9B">
            <w:pPr>
              <w:pBdr>
                <w:top w:val="nil"/>
                <w:left w:val="nil"/>
                <w:bottom w:val="nil"/>
                <w:right w:val="nil"/>
                <w:between w:val="nil"/>
              </w:pBdr>
              <w:spacing w:after="0" w:line="240" w:lineRule="auto"/>
              <w:rPr>
                <w:rFonts w:ascii="Cambria" w:eastAsia="Cambria" w:hAnsi="Cambria" w:cs="Cambria"/>
                <w:b/>
                <w:color w:val="000000"/>
                <w:sz w:val="18"/>
                <w:szCs w:val="18"/>
                <w:lang w:val="id-ID"/>
              </w:rPr>
            </w:pPr>
            <w:r w:rsidRPr="00F12831">
              <w:rPr>
                <w:rFonts w:ascii="Cambria" w:eastAsia="Cambria" w:hAnsi="Cambria" w:cs="Cambria"/>
                <w:b/>
                <w:color w:val="000000"/>
                <w:sz w:val="18"/>
                <w:szCs w:val="18"/>
                <w:lang w:val="id-ID"/>
              </w:rPr>
              <w:t>Article history</w:t>
            </w:r>
          </w:p>
          <w:p w14:paraId="23EBA898" w14:textId="77777777" w:rsidR="00B13E9B" w:rsidRPr="00F12831" w:rsidRDefault="00B13E9B" w:rsidP="00B13E9B">
            <w:pPr>
              <w:pBdr>
                <w:top w:val="nil"/>
                <w:left w:val="nil"/>
                <w:bottom w:val="nil"/>
                <w:right w:val="nil"/>
                <w:between w:val="nil"/>
              </w:pBdr>
              <w:spacing w:after="0" w:line="240" w:lineRule="auto"/>
              <w:rPr>
                <w:rFonts w:ascii="Cambria" w:eastAsia="Cambria" w:hAnsi="Cambria" w:cs="Cambria"/>
                <w:color w:val="000000"/>
                <w:sz w:val="18"/>
                <w:szCs w:val="18"/>
                <w:lang w:val="id-ID"/>
              </w:rPr>
            </w:pPr>
            <w:r w:rsidRPr="00F12831">
              <w:rPr>
                <w:rFonts w:ascii="Cambria" w:eastAsia="Cambria" w:hAnsi="Cambria" w:cs="Cambria"/>
                <w:color w:val="000000"/>
                <w:sz w:val="18"/>
                <w:szCs w:val="18"/>
                <w:lang w:val="id-ID"/>
              </w:rPr>
              <w:t>Received:</w:t>
            </w:r>
          </w:p>
          <w:p w14:paraId="22AFA311" w14:textId="77777777" w:rsidR="00B13E9B" w:rsidRPr="00F12831" w:rsidRDefault="00B13E9B" w:rsidP="00B13E9B">
            <w:pPr>
              <w:pBdr>
                <w:top w:val="nil"/>
                <w:left w:val="nil"/>
                <w:bottom w:val="nil"/>
                <w:right w:val="nil"/>
                <w:between w:val="nil"/>
              </w:pBdr>
              <w:spacing w:after="0" w:line="240" w:lineRule="auto"/>
              <w:rPr>
                <w:rFonts w:ascii="Cambria" w:eastAsia="Cambria" w:hAnsi="Cambria" w:cs="Cambria"/>
                <w:color w:val="000000"/>
                <w:sz w:val="18"/>
                <w:szCs w:val="18"/>
                <w:lang w:val="id-ID"/>
              </w:rPr>
            </w:pPr>
            <w:r w:rsidRPr="00F12831">
              <w:rPr>
                <w:rFonts w:ascii="Cambria" w:eastAsia="Cambria" w:hAnsi="Cambria" w:cs="Cambria"/>
                <w:color w:val="000000"/>
                <w:sz w:val="18"/>
                <w:szCs w:val="18"/>
                <w:lang w:val="id-ID"/>
              </w:rPr>
              <w:t>08-02-2026</w:t>
            </w:r>
          </w:p>
          <w:p w14:paraId="470F8078" w14:textId="77777777" w:rsidR="00B13E9B" w:rsidRPr="00F12831" w:rsidRDefault="00B13E9B" w:rsidP="00B13E9B">
            <w:pPr>
              <w:pBdr>
                <w:top w:val="nil"/>
                <w:left w:val="nil"/>
                <w:bottom w:val="nil"/>
                <w:right w:val="nil"/>
                <w:between w:val="nil"/>
              </w:pBdr>
              <w:spacing w:after="0" w:line="240" w:lineRule="auto"/>
              <w:rPr>
                <w:rFonts w:ascii="Cambria" w:eastAsia="Cambria" w:hAnsi="Cambria" w:cs="Cambria"/>
                <w:color w:val="000000"/>
                <w:sz w:val="18"/>
                <w:szCs w:val="18"/>
                <w:lang w:val="id-ID"/>
              </w:rPr>
            </w:pPr>
            <w:r w:rsidRPr="00F12831">
              <w:rPr>
                <w:rFonts w:ascii="Cambria" w:eastAsia="Cambria" w:hAnsi="Cambria" w:cs="Cambria"/>
                <w:color w:val="000000"/>
                <w:sz w:val="18"/>
                <w:szCs w:val="18"/>
                <w:lang w:val="id-ID"/>
              </w:rPr>
              <w:t>Revised:</w:t>
            </w:r>
          </w:p>
          <w:p w14:paraId="38C04566" w14:textId="77777777" w:rsidR="00B13E9B" w:rsidRPr="00F12831" w:rsidRDefault="00B13E9B" w:rsidP="00B13E9B">
            <w:pPr>
              <w:pBdr>
                <w:top w:val="nil"/>
                <w:left w:val="nil"/>
                <w:bottom w:val="nil"/>
                <w:right w:val="nil"/>
                <w:between w:val="nil"/>
              </w:pBdr>
              <w:spacing w:after="0" w:line="240" w:lineRule="auto"/>
              <w:rPr>
                <w:rFonts w:ascii="Cambria" w:eastAsia="Cambria" w:hAnsi="Cambria" w:cs="Cambria"/>
                <w:color w:val="000000"/>
                <w:sz w:val="18"/>
                <w:szCs w:val="18"/>
                <w:lang w:val="id-ID"/>
              </w:rPr>
            </w:pPr>
            <w:r w:rsidRPr="00F12831">
              <w:rPr>
                <w:rFonts w:ascii="Cambria" w:eastAsia="Cambria" w:hAnsi="Cambria" w:cs="Cambria"/>
                <w:color w:val="000000"/>
                <w:sz w:val="18"/>
                <w:szCs w:val="18"/>
                <w:lang w:val="id-ID"/>
              </w:rPr>
              <w:t>14-04-2026</w:t>
            </w:r>
          </w:p>
          <w:p w14:paraId="433330AC" w14:textId="77777777" w:rsidR="00B13E9B" w:rsidRPr="00F12831" w:rsidRDefault="00B13E9B" w:rsidP="00B13E9B">
            <w:pPr>
              <w:pBdr>
                <w:top w:val="nil"/>
                <w:left w:val="nil"/>
                <w:bottom w:val="nil"/>
                <w:right w:val="nil"/>
                <w:between w:val="nil"/>
              </w:pBdr>
              <w:spacing w:after="0" w:line="240" w:lineRule="auto"/>
              <w:rPr>
                <w:rFonts w:ascii="Cambria" w:eastAsia="Cambria" w:hAnsi="Cambria" w:cs="Cambria"/>
                <w:color w:val="000000"/>
                <w:sz w:val="18"/>
                <w:szCs w:val="18"/>
                <w:lang w:val="id-ID"/>
              </w:rPr>
            </w:pPr>
            <w:r w:rsidRPr="00F12831">
              <w:rPr>
                <w:rFonts w:ascii="Cambria" w:eastAsia="Cambria" w:hAnsi="Cambria" w:cs="Cambria"/>
                <w:color w:val="000000"/>
                <w:sz w:val="18"/>
                <w:szCs w:val="18"/>
                <w:lang w:val="id-ID"/>
              </w:rPr>
              <w:t>Accepted:</w:t>
            </w:r>
          </w:p>
          <w:p w14:paraId="0DBC4659" w14:textId="1DDF0F6D" w:rsidR="00944D4B" w:rsidRPr="000A30A4" w:rsidRDefault="00B13E9B" w:rsidP="00B13E9B">
            <w:pPr>
              <w:pBdr>
                <w:top w:val="nil"/>
                <w:left w:val="nil"/>
                <w:bottom w:val="nil"/>
                <w:right w:val="nil"/>
                <w:between w:val="nil"/>
              </w:pBdr>
              <w:spacing w:after="0" w:line="240" w:lineRule="auto"/>
              <w:rPr>
                <w:rFonts w:ascii="Cambria" w:eastAsia="Cambria" w:hAnsi="Cambria" w:cs="Cambria"/>
                <w:color w:val="000000"/>
                <w:sz w:val="18"/>
                <w:szCs w:val="18"/>
                <w:lang w:val="id-ID"/>
              </w:rPr>
            </w:pPr>
            <w:r>
              <w:rPr>
                <w:rFonts w:ascii="Cambria" w:eastAsia="Cambria" w:hAnsi="Cambria" w:cs="Cambria"/>
                <w:color w:val="000000"/>
                <w:sz w:val="18"/>
                <w:szCs w:val="18"/>
                <w:lang w:val="id-ID"/>
              </w:rPr>
              <w:t>01</w:t>
            </w:r>
            <w:r w:rsidRPr="00F12831">
              <w:rPr>
                <w:rFonts w:ascii="Cambria" w:eastAsia="Cambria" w:hAnsi="Cambria" w:cs="Cambria"/>
                <w:color w:val="000000"/>
                <w:sz w:val="18"/>
                <w:szCs w:val="18"/>
                <w:lang w:val="id-ID"/>
              </w:rPr>
              <w:t>-</w:t>
            </w:r>
            <w:r>
              <w:rPr>
                <w:rFonts w:ascii="Cambria" w:eastAsia="Cambria" w:hAnsi="Cambria" w:cs="Cambria"/>
                <w:color w:val="000000"/>
                <w:sz w:val="18"/>
                <w:szCs w:val="18"/>
                <w:lang w:val="id-ID"/>
              </w:rPr>
              <w:t>05</w:t>
            </w:r>
            <w:r w:rsidRPr="00F12831">
              <w:rPr>
                <w:rFonts w:ascii="Cambria" w:eastAsia="Cambria" w:hAnsi="Cambria" w:cs="Cambria"/>
                <w:color w:val="000000"/>
                <w:sz w:val="18"/>
                <w:szCs w:val="18"/>
                <w:lang w:val="id-ID"/>
              </w:rPr>
              <w:t>-</w:t>
            </w:r>
            <w:r>
              <w:rPr>
                <w:rFonts w:ascii="Cambria" w:eastAsia="Cambria" w:hAnsi="Cambria" w:cs="Cambria"/>
                <w:color w:val="000000"/>
                <w:sz w:val="18"/>
                <w:szCs w:val="18"/>
                <w:lang w:val="id-ID"/>
              </w:rPr>
              <w:t>2026</w:t>
            </w:r>
          </w:p>
          <w:p w14:paraId="0AE37DCE" w14:textId="77777777" w:rsidR="00944D4B" w:rsidRPr="000A30A4" w:rsidRDefault="00944D4B">
            <w:pPr>
              <w:pBdr>
                <w:top w:val="nil"/>
                <w:left w:val="nil"/>
                <w:bottom w:val="nil"/>
                <w:right w:val="nil"/>
                <w:between w:val="nil"/>
              </w:pBdr>
              <w:spacing w:after="0" w:line="240" w:lineRule="auto"/>
              <w:rPr>
                <w:rFonts w:ascii="Cambria" w:eastAsia="Cambria" w:hAnsi="Cambria" w:cs="Cambria"/>
                <w:i/>
                <w:iCs/>
                <w:color w:val="000000"/>
                <w:sz w:val="14"/>
                <w:szCs w:val="14"/>
                <w:lang w:val="id-ID"/>
              </w:rPr>
            </w:pPr>
          </w:p>
        </w:tc>
        <w:tc>
          <w:tcPr>
            <w:tcW w:w="250" w:type="dxa"/>
            <w:shd w:val="clear" w:color="auto" w:fill="auto"/>
          </w:tcPr>
          <w:p w14:paraId="545E0786" w14:textId="77777777" w:rsidR="00944D4B" w:rsidRPr="000A30A4" w:rsidRDefault="00944D4B">
            <w:pPr>
              <w:pBdr>
                <w:top w:val="nil"/>
                <w:left w:val="nil"/>
                <w:bottom w:val="nil"/>
                <w:right w:val="nil"/>
                <w:between w:val="nil"/>
              </w:pBdr>
              <w:spacing w:after="80" w:line="240" w:lineRule="auto"/>
              <w:ind w:right="144"/>
              <w:jc w:val="both"/>
              <w:rPr>
                <w:rFonts w:ascii="Cambria" w:eastAsia="Cambria" w:hAnsi="Cambria" w:cs="Cambria"/>
                <w:color w:val="000000"/>
                <w:sz w:val="20"/>
                <w:szCs w:val="20"/>
                <w:lang w:val="id-ID"/>
              </w:rPr>
            </w:pPr>
          </w:p>
        </w:tc>
        <w:tc>
          <w:tcPr>
            <w:tcW w:w="6982" w:type="dxa"/>
            <w:gridSpan w:val="2"/>
            <w:shd w:val="clear" w:color="auto" w:fill="auto"/>
            <w:tcMar>
              <w:left w:w="240" w:type="dxa"/>
            </w:tcMar>
          </w:tcPr>
          <w:p w14:paraId="365388A8" w14:textId="55620E40" w:rsidR="00944D4B" w:rsidRPr="000A30A4" w:rsidRDefault="00971867">
            <w:pPr>
              <w:jc w:val="both"/>
              <w:rPr>
                <w:rFonts w:ascii="Cambria" w:eastAsia="Cambria" w:hAnsi="Cambria" w:cs="Cambria"/>
                <w:color w:val="000000"/>
                <w:sz w:val="20"/>
                <w:szCs w:val="20"/>
                <w:lang w:val="id-ID"/>
              </w:rPr>
            </w:pPr>
            <w:r w:rsidRPr="000A30A4">
              <w:rPr>
                <w:rFonts w:ascii="Cambria" w:eastAsia="Cambria" w:hAnsi="Cambria" w:cs="Cambria"/>
                <w:color w:val="000000"/>
                <w:sz w:val="20"/>
                <w:szCs w:val="20"/>
                <w:lang w:val="id-ID"/>
              </w:rPr>
              <w:t>Penelitian ini bertujuan untuk mendeskripsikan penerapan pendekatan Discovery Learning dalam pembelajaran menulis teks ulasan cerpen pada siswa kelas V SD Negeri Mojo Kalitidu Bojonegoro. Penelitian menggunakan metode deskriptif kualitatif dengan subjek penelitian siswa kelas V. Teknik pengumpulan data dilakukan melalui observasi, wawancara, dan dokumentasi selama proses pembelajaran berlangsung. Hasil penelitian menunjukkan bahwa pendekatan Discovery Learning efektif dalam meningkatkan keterampilan menulis teks ulasan cerpen siswa. Hal tersebut terlihat dari aktivitas siswa yang aktif dalam mendengarkan penjelasan, mencatat informasi penting, memahami unsur-unsur teks ulasan, serta berdiskusi dan bekerja sama dengan teman. Selain itu, siswa mampu mengorganisasi ide, menyusun argumen, dan menulis teks ulasan dengan bahasa yang baik sesuai waktu yang ditentukan. Efektivitas pembelajaran juga ditunjukkan oleh skor rata-rata aktivitas siswa sebesar 85 dengan kategori sangat baik dan peningkatan performa belajar siswa sebesar 63,16%. Dengan demikian, pendekatan Discovery Learning dinilai efektif diterapkan dalam pembelajaran menulis teks ulasan cerpen di sekolah dasar.</w:t>
            </w:r>
          </w:p>
          <w:p w14:paraId="111ED933" w14:textId="77777777" w:rsidR="00944D4B" w:rsidRPr="000A30A4" w:rsidRDefault="0068423C" w:rsidP="000A30A4">
            <w:pPr>
              <w:pBdr>
                <w:top w:val="nil"/>
                <w:left w:val="nil"/>
                <w:bottom w:val="nil"/>
                <w:right w:val="nil"/>
                <w:between w:val="nil"/>
              </w:pBdr>
              <w:spacing w:after="80" w:line="200" w:lineRule="auto"/>
              <w:ind w:left="1078" w:hanging="1078"/>
              <w:jc w:val="both"/>
              <w:rPr>
                <w:rFonts w:ascii="Cambria" w:eastAsia="Cambria" w:hAnsi="Cambria" w:cs="Cambria"/>
                <w:color w:val="000000"/>
                <w:sz w:val="17"/>
                <w:szCs w:val="17"/>
                <w:lang w:val="id-ID"/>
              </w:rPr>
            </w:pPr>
            <w:r w:rsidRPr="000A30A4">
              <w:rPr>
                <w:rFonts w:ascii="Cambria" w:eastAsia="Cambria" w:hAnsi="Cambria" w:cs="Cambria"/>
                <w:b/>
                <w:bCs/>
                <w:color w:val="000000"/>
                <w:sz w:val="20"/>
                <w:szCs w:val="20"/>
                <w:lang w:val="id-ID"/>
              </w:rPr>
              <w:t>Kata kunci</w:t>
            </w:r>
            <w:r w:rsidR="000A30A4" w:rsidRPr="000A30A4">
              <w:rPr>
                <w:rFonts w:ascii="Cambria" w:eastAsia="Cambria" w:hAnsi="Cambria" w:cs="Cambria"/>
                <w:b/>
                <w:bCs/>
                <w:color w:val="000000"/>
                <w:sz w:val="20"/>
                <w:szCs w:val="20"/>
                <w:lang w:val="id-ID"/>
              </w:rPr>
              <w:t xml:space="preserve">: </w:t>
            </w:r>
            <w:r w:rsidR="000A30A4" w:rsidRPr="000A30A4">
              <w:rPr>
                <w:rFonts w:ascii="Cambria" w:eastAsia="Cambria" w:hAnsi="Cambria" w:cs="Cambria"/>
                <w:color w:val="000000"/>
                <w:sz w:val="20"/>
                <w:szCs w:val="20"/>
                <w:lang w:val="id-ID"/>
              </w:rPr>
              <w:t>Discovery Learning, menulis teks ulasan, cerpen, keterampilan menulis, sekolah dasar</w:t>
            </w:r>
          </w:p>
          <w:p w14:paraId="64E0B536" w14:textId="6BFE2D5A" w:rsidR="000A30A4" w:rsidRPr="000A30A4" w:rsidRDefault="000A30A4" w:rsidP="000A30A4">
            <w:pPr>
              <w:pBdr>
                <w:top w:val="nil"/>
                <w:left w:val="nil"/>
                <w:bottom w:val="nil"/>
                <w:right w:val="nil"/>
                <w:between w:val="nil"/>
              </w:pBdr>
              <w:spacing w:after="80" w:line="200" w:lineRule="auto"/>
              <w:ind w:left="1078" w:hanging="1078"/>
              <w:jc w:val="both"/>
              <w:rPr>
                <w:rFonts w:ascii="Cambria" w:eastAsia="Cambria" w:hAnsi="Cambria" w:cs="Cambria"/>
                <w:color w:val="000000"/>
                <w:sz w:val="17"/>
                <w:szCs w:val="17"/>
                <w:lang w:val="id-ID"/>
              </w:rPr>
            </w:pPr>
          </w:p>
        </w:tc>
      </w:tr>
      <w:tr w:rsidR="00944D4B" w:rsidRPr="000A30A4" w14:paraId="092E9570" w14:textId="77777777">
        <w:trPr>
          <w:trHeight w:val="354"/>
        </w:trPr>
        <w:tc>
          <w:tcPr>
            <w:tcW w:w="7585" w:type="dxa"/>
            <w:gridSpan w:val="3"/>
            <w:shd w:val="clear" w:color="auto" w:fill="auto"/>
            <w:tcMar>
              <w:left w:w="240" w:type="dxa"/>
            </w:tcMar>
            <w:vAlign w:val="center"/>
          </w:tcPr>
          <w:p w14:paraId="3668F7D1" w14:textId="77777777" w:rsidR="00944D4B" w:rsidRPr="000A30A4" w:rsidRDefault="0068423C">
            <w:pPr>
              <w:pBdr>
                <w:top w:val="nil"/>
                <w:left w:val="nil"/>
                <w:bottom w:val="nil"/>
                <w:right w:val="nil"/>
                <w:between w:val="nil"/>
              </w:pBdr>
              <w:spacing w:after="0" w:line="240" w:lineRule="auto"/>
              <w:jc w:val="center"/>
              <w:rPr>
                <w:rFonts w:ascii="Cambria" w:eastAsia="Cambria" w:hAnsi="Cambria" w:cs="Cambria"/>
                <w:b/>
                <w:bCs/>
                <w:smallCaps/>
                <w:color w:val="000000"/>
                <w:sz w:val="20"/>
                <w:szCs w:val="20"/>
                <w:lang w:val="id-ID"/>
              </w:rPr>
            </w:pPr>
            <w:r w:rsidRPr="000A30A4">
              <w:rPr>
                <w:rFonts w:ascii="Cambria" w:eastAsia="Cambria" w:hAnsi="Cambria" w:cs="Cambria"/>
                <w:b/>
                <w:bCs/>
                <w:smallCaps/>
                <w:color w:val="244061"/>
                <w:sz w:val="20"/>
                <w:szCs w:val="20"/>
                <w:lang w:val="id-ID"/>
              </w:rPr>
              <w:t>ABSTRACT</w:t>
            </w:r>
          </w:p>
        </w:tc>
        <w:tc>
          <w:tcPr>
            <w:tcW w:w="1204" w:type="dxa"/>
            <w:shd w:val="clear" w:color="auto" w:fill="auto"/>
          </w:tcPr>
          <w:p w14:paraId="73F7EC3B" w14:textId="77777777" w:rsidR="00944D4B" w:rsidRPr="000A30A4" w:rsidRDefault="00944D4B">
            <w:pPr>
              <w:pBdr>
                <w:top w:val="nil"/>
                <w:left w:val="nil"/>
                <w:bottom w:val="nil"/>
                <w:right w:val="nil"/>
                <w:between w:val="nil"/>
              </w:pBdr>
              <w:spacing w:after="0" w:line="240" w:lineRule="auto"/>
              <w:rPr>
                <w:rFonts w:ascii="Cambria" w:eastAsia="Cambria" w:hAnsi="Cambria" w:cs="Cambria"/>
                <w:smallCaps/>
                <w:color w:val="000000"/>
                <w:sz w:val="20"/>
                <w:szCs w:val="20"/>
                <w:lang w:val="id-ID"/>
              </w:rPr>
            </w:pPr>
          </w:p>
        </w:tc>
      </w:tr>
      <w:tr w:rsidR="00944D4B" w:rsidRPr="000A30A4" w14:paraId="6B5E8D15" w14:textId="77777777">
        <w:trPr>
          <w:trHeight w:val="3170"/>
        </w:trPr>
        <w:tc>
          <w:tcPr>
            <w:tcW w:w="8789" w:type="dxa"/>
            <w:gridSpan w:val="4"/>
            <w:shd w:val="clear" w:color="auto" w:fill="auto"/>
            <w:tcMar>
              <w:left w:w="240" w:type="dxa"/>
            </w:tcMar>
          </w:tcPr>
          <w:p w14:paraId="5B27A2DB" w14:textId="77777777" w:rsidR="00944D4B" w:rsidRPr="000A30A4" w:rsidRDefault="00944D4B">
            <w:pPr>
              <w:pBdr>
                <w:top w:val="nil"/>
                <w:left w:val="nil"/>
                <w:bottom w:val="nil"/>
                <w:right w:val="nil"/>
                <w:between w:val="nil"/>
              </w:pBdr>
              <w:spacing w:after="0" w:line="200" w:lineRule="auto"/>
              <w:jc w:val="both"/>
              <w:rPr>
                <w:rFonts w:ascii="Cambria" w:eastAsia="Cambria" w:hAnsi="Cambria" w:cs="Cambria"/>
                <w:color w:val="000000"/>
                <w:sz w:val="20"/>
                <w:szCs w:val="20"/>
                <w:lang w:val="id-ID"/>
              </w:rPr>
            </w:pPr>
          </w:p>
          <w:p w14:paraId="1A9F9C1A" w14:textId="4F4BDA65" w:rsidR="00944D4B" w:rsidRPr="000A30A4" w:rsidRDefault="000A30A4">
            <w:pPr>
              <w:pBdr>
                <w:top w:val="nil"/>
                <w:left w:val="nil"/>
                <w:bottom w:val="nil"/>
                <w:right w:val="nil"/>
                <w:between w:val="nil"/>
              </w:pBdr>
              <w:spacing w:after="80" w:line="240" w:lineRule="auto"/>
              <w:jc w:val="both"/>
              <w:rPr>
                <w:rFonts w:ascii="Cambria" w:eastAsia="Cambria" w:hAnsi="Cambria" w:cs="Cambria"/>
                <w:color w:val="000000"/>
                <w:sz w:val="20"/>
                <w:szCs w:val="20"/>
                <w:lang w:val="id-ID"/>
              </w:rPr>
            </w:pPr>
            <w:r w:rsidRPr="000A30A4">
              <w:rPr>
                <w:rFonts w:ascii="Cambria" w:eastAsia="Cambria" w:hAnsi="Cambria" w:cs="Cambria"/>
                <w:color w:val="000000"/>
                <w:sz w:val="20"/>
                <w:szCs w:val="20"/>
                <w:lang w:val="id-ID"/>
              </w:rPr>
              <w:t>This study aims to describe the implementation of the Discovery Learning approach in teaching short story review text writing to fifth-grade students at SD Negeri Mojo Kalitidu Bojonegoro. The study employed a qualitative descriptive method with fifth-grade students as the research subjects. Data were collected through observation, interviews, and documentation during the learning process. The results showed that the Discovery Learning approach was effective in improving students’ short story review writing skills. This was reflected in students’ active participation in listening to explanations, taking important notes, understanding the elements of review texts, as well as engaging in discussions and collaborating with peers. In addition, students were able to organize ideas, construct arguments, and write review texts using appropriate language within the allocated time. The effectiveness of the learning process was also indicated by the students’ average activity score of 85, categorized as very good, and an increase in learning performance by 63.16%. Therefore, the Discovery Learning approach is considered effective for teaching short story review text writing in elementary schools.</w:t>
            </w:r>
          </w:p>
          <w:p w14:paraId="7834648A" w14:textId="77777777" w:rsidR="00944D4B" w:rsidRPr="000A30A4" w:rsidRDefault="00944D4B">
            <w:pPr>
              <w:pBdr>
                <w:top w:val="nil"/>
                <w:left w:val="nil"/>
                <w:bottom w:val="nil"/>
                <w:right w:val="nil"/>
                <w:between w:val="nil"/>
              </w:pBdr>
              <w:spacing w:after="0" w:line="200" w:lineRule="auto"/>
              <w:ind w:right="149"/>
              <w:rPr>
                <w:rFonts w:ascii="Cambria" w:eastAsia="Cambria" w:hAnsi="Cambria" w:cs="Cambria"/>
                <w:color w:val="000000"/>
                <w:sz w:val="20"/>
                <w:szCs w:val="20"/>
                <w:lang w:val="id-ID"/>
              </w:rPr>
            </w:pPr>
          </w:p>
          <w:p w14:paraId="0D01ECD6" w14:textId="4E05FA0C" w:rsidR="00944D4B" w:rsidRPr="000A30A4" w:rsidRDefault="000A30A4">
            <w:pPr>
              <w:pBdr>
                <w:top w:val="nil"/>
                <w:left w:val="nil"/>
                <w:bottom w:val="nil"/>
                <w:right w:val="nil"/>
                <w:between w:val="nil"/>
              </w:pBdr>
              <w:spacing w:after="80" w:line="200" w:lineRule="auto"/>
              <w:jc w:val="both"/>
              <w:rPr>
                <w:rFonts w:ascii="Cambria" w:eastAsia="Cambria" w:hAnsi="Cambria" w:cs="Cambria"/>
                <w:color w:val="000000"/>
                <w:sz w:val="20"/>
                <w:szCs w:val="20"/>
                <w:lang w:val="id-ID"/>
              </w:rPr>
            </w:pPr>
            <w:r w:rsidRPr="000A30A4">
              <w:rPr>
                <w:rFonts w:ascii="Cambria" w:eastAsia="Cambria" w:hAnsi="Cambria" w:cs="Cambria"/>
                <w:b/>
                <w:bCs/>
                <w:color w:val="000000"/>
                <w:sz w:val="20"/>
                <w:szCs w:val="20"/>
                <w:lang w:val="id-ID"/>
              </w:rPr>
              <w:t xml:space="preserve">Keywords: </w:t>
            </w:r>
            <w:r w:rsidRPr="000A30A4">
              <w:rPr>
                <w:rFonts w:ascii="Cambria" w:eastAsia="Cambria" w:hAnsi="Cambria" w:cs="Cambria"/>
                <w:i/>
                <w:iCs/>
                <w:color w:val="000000"/>
                <w:sz w:val="20"/>
                <w:szCs w:val="20"/>
                <w:lang w:val="id-ID"/>
              </w:rPr>
              <w:t>Discovery Learning, review text writing, short story, writing skills, elementary school</w:t>
            </w:r>
          </w:p>
          <w:p w14:paraId="1DE77408" w14:textId="77777777" w:rsidR="00944D4B" w:rsidRPr="000A30A4" w:rsidRDefault="00944D4B">
            <w:pPr>
              <w:pBdr>
                <w:top w:val="nil"/>
                <w:left w:val="nil"/>
                <w:bottom w:val="nil"/>
                <w:right w:val="nil"/>
                <w:between w:val="nil"/>
              </w:pBdr>
              <w:spacing w:after="80" w:line="200" w:lineRule="auto"/>
              <w:jc w:val="both"/>
              <w:rPr>
                <w:rFonts w:ascii="Cambria" w:eastAsia="Cambria" w:hAnsi="Cambria" w:cs="Cambria"/>
                <w:color w:val="000000"/>
                <w:sz w:val="20"/>
                <w:szCs w:val="20"/>
                <w:lang w:val="id-ID"/>
              </w:rPr>
            </w:pPr>
          </w:p>
          <w:p w14:paraId="535B29C7" w14:textId="77777777" w:rsidR="00944D4B" w:rsidRPr="000A30A4" w:rsidRDefault="0068423C">
            <w:pPr>
              <w:pBdr>
                <w:top w:val="nil"/>
                <w:left w:val="nil"/>
                <w:bottom w:val="nil"/>
                <w:right w:val="nil"/>
                <w:between w:val="nil"/>
              </w:pBdr>
              <w:spacing w:after="80" w:line="200" w:lineRule="auto"/>
              <w:jc w:val="both"/>
              <w:rPr>
                <w:rFonts w:ascii="Cambria" w:eastAsia="Cambria" w:hAnsi="Cambria" w:cs="Cambria"/>
                <w:color w:val="000000"/>
                <w:sz w:val="20"/>
                <w:szCs w:val="20"/>
                <w:lang w:val="id-ID"/>
              </w:rPr>
            </w:pPr>
            <w:r w:rsidRPr="000A30A4">
              <w:rPr>
                <w:rFonts w:ascii="Cambria" w:eastAsia="Cambria" w:hAnsi="Cambria" w:cs="Cambria"/>
                <w:color w:val="000000"/>
                <w:sz w:val="20"/>
                <w:szCs w:val="20"/>
                <w:lang w:val="id-ID"/>
              </w:rPr>
              <w:t xml:space="preserve">This is an open-access article under the </w:t>
            </w:r>
            <w:hyperlink r:id="rId9">
              <w:r w:rsidRPr="000A30A4">
                <w:rPr>
                  <w:rFonts w:ascii="Cambria" w:eastAsia="Cambria" w:hAnsi="Cambria" w:cs="Cambria"/>
                  <w:color w:val="0563C1"/>
                  <w:sz w:val="20"/>
                  <w:szCs w:val="20"/>
                  <w:u w:val="single"/>
                  <w:lang w:val="id-ID"/>
                </w:rPr>
                <w:t>CC–BY-SA</w:t>
              </w:r>
            </w:hyperlink>
            <w:r w:rsidRPr="000A30A4">
              <w:rPr>
                <w:rFonts w:ascii="Cambria" w:eastAsia="Cambria" w:hAnsi="Cambria" w:cs="Cambria"/>
                <w:color w:val="000000"/>
                <w:sz w:val="20"/>
                <w:szCs w:val="20"/>
                <w:lang w:val="id-ID"/>
              </w:rPr>
              <w:t xml:space="preserve"> license.   </w:t>
            </w:r>
            <w:r w:rsidRPr="000A30A4">
              <w:rPr>
                <w:noProof/>
                <w:lang w:val="id-ID"/>
              </w:rPr>
              <w:drawing>
                <wp:anchor distT="0" distB="0" distL="114300" distR="114300" simplePos="0" relativeHeight="251658240" behindDoc="0" locked="0" layoutInCell="1" hidden="0" allowOverlap="1" wp14:anchorId="57FA8A20" wp14:editId="4191C404">
                  <wp:simplePos x="0" y="0"/>
                  <wp:positionH relativeFrom="column">
                    <wp:posOffset>4257675</wp:posOffset>
                  </wp:positionH>
                  <wp:positionV relativeFrom="paragraph">
                    <wp:posOffset>274320</wp:posOffset>
                  </wp:positionV>
                  <wp:extent cx="840105" cy="297180"/>
                  <wp:effectExtent l="0" t="0" r="0" b="0"/>
                  <wp:wrapTopAndBottom distT="0" distB="0"/>
                  <wp:docPr id="1590253067" name="image2.png" descr="Description: Description: 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Description: Description: 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anchor>
              </w:drawing>
            </w:r>
          </w:p>
        </w:tc>
      </w:tr>
    </w:tbl>
    <w:p w14:paraId="25575E02" w14:textId="77777777" w:rsidR="00944D4B" w:rsidRPr="000A30A4" w:rsidRDefault="0068423C">
      <w:pPr>
        <w:keepNext/>
        <w:pBdr>
          <w:top w:val="nil"/>
          <w:left w:val="nil"/>
          <w:bottom w:val="nil"/>
          <w:right w:val="nil"/>
          <w:between w:val="nil"/>
        </w:pBdr>
        <w:spacing w:after="0" w:line="240" w:lineRule="auto"/>
        <w:rPr>
          <w:rFonts w:ascii="Cambria" w:eastAsia="Cambria" w:hAnsi="Cambria" w:cs="Cambria"/>
          <w:b/>
          <w:bCs/>
          <w:color w:val="244061"/>
          <w:sz w:val="24"/>
          <w:szCs w:val="24"/>
          <w:lang w:val="id-ID"/>
        </w:rPr>
      </w:pPr>
      <w:r w:rsidRPr="000A30A4">
        <w:rPr>
          <w:rFonts w:ascii="Cambria" w:eastAsia="Cambria" w:hAnsi="Cambria" w:cs="Cambria"/>
          <w:b/>
          <w:bCs/>
          <w:color w:val="244061"/>
          <w:sz w:val="24"/>
          <w:szCs w:val="24"/>
          <w:lang w:val="id-ID"/>
        </w:rPr>
        <w:lastRenderedPageBreak/>
        <w:t>Pendahuluan</w:t>
      </w:r>
    </w:p>
    <w:p w14:paraId="0BFFA93F" w14:textId="77777777" w:rsidR="00F47D55" w:rsidRPr="00F47D55" w:rsidRDefault="00F47D55" w:rsidP="00F47D55">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F47D55">
        <w:rPr>
          <w:rFonts w:ascii="Cambria" w:eastAsia="Cambria" w:hAnsi="Cambria" w:cs="Cambria"/>
          <w:color w:val="000000"/>
          <w:lang w:val="id-ID"/>
        </w:rPr>
        <w:t>Pendidikan memegang peranan penting dalam membentuk karakter sekaligus meningkatkan kompetensi peserta didik agar mampu menghadapi perkembangan zaman dan berbagai tantangan di masa mendatang. Dalam proses tersebut, pembelajaran bahasa Indonesia di sekolah dasar menjadi bagian penting untuk mengembangkan kemampuan literasi siswa, khususnya keterampilan menulis. Keterampilan menulis tidak hanya berkaitan dengan kemampuan menuangkan ide, tetapi juga melibatkan proses berpikir kritis, kreativitas, dan kemampuan menyusun gagasan secara runtut serta logis (Nurgiyantoro, 2001:296). Salah satu materi yang dipelajari dalam keterampilan menulis adalah teks ulasan cerpen.</w:t>
      </w:r>
    </w:p>
    <w:p w14:paraId="7E4F02D5" w14:textId="77777777" w:rsidR="00F47D55" w:rsidRPr="00F47D55" w:rsidRDefault="00F47D55" w:rsidP="00F47D55">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F47D55">
        <w:rPr>
          <w:rFonts w:ascii="Cambria" w:eastAsia="Cambria" w:hAnsi="Cambria" w:cs="Cambria"/>
          <w:color w:val="000000"/>
          <w:lang w:val="id-ID"/>
        </w:rPr>
        <w:t>Teks ulasan cerpen merupakan bentuk tulisan yang digunakan untuk memberikan penilaian, tanggapan, maupun analisis terhadap sebuah karya sastra berupa cerita pendek. Namun, pada kenyataannya siswa kelas V SD Negeri Mojo Kalitidu Bojonegoro masih mengalami kesulitan dalam menyusun teks ulasan cerpen. Berdasarkan hasil observasi awal, sebagian besar siswa cenderung hanya menuliskan kembali isi cerita tanpa memberikan analisis maupun evaluasi secara mendalam. Hasil wawancara dengan guru juga menunjukkan bahwa hanya sekitar 20% siswa yang mampu membuat teks ulasan dengan struktur dan isi yang sesuai. Sementara itu, sekitar 60% siswa belum memenuhi kriteria dasar penulisan, dan 20% lainnya tidak dapat menyelesaikan tugas karena merasa kesulitan dan kurang memahami langkah-langkah penulisan.</w:t>
      </w:r>
    </w:p>
    <w:p w14:paraId="23BC582C" w14:textId="77777777" w:rsidR="00F47D55" w:rsidRPr="00F47D55" w:rsidRDefault="00F47D55" w:rsidP="00F47D55">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F47D55">
        <w:rPr>
          <w:rFonts w:ascii="Cambria" w:eastAsia="Cambria" w:hAnsi="Cambria" w:cs="Cambria"/>
          <w:color w:val="000000"/>
          <w:lang w:val="id-ID"/>
        </w:rPr>
        <w:t>Permasalahan tersebut dipengaruhi oleh beberapa faktor, di antaranya rendahnya minat membaca siswa, kurang berkembangnya kemampuan berpikir kritis, serta penggunaan pendekatan pembelajaran yang masih berpusat pada guru sehingga siswa kurang memiliki kesempatan untuk mengeksplorasi ide secara mandiri. Oleh sebab itu, diperlukan penerapan pendekatan pembelajaran yang inovatif dan berorientasi pada konstruktivisme. Salah satu pendekatan yang dapat digunakan adalah Discovery Learning.</w:t>
      </w:r>
    </w:p>
    <w:p w14:paraId="13832760" w14:textId="77777777" w:rsidR="00F47D55" w:rsidRPr="00F47D55" w:rsidRDefault="00F47D55" w:rsidP="00F47D55">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F47D55">
        <w:rPr>
          <w:rFonts w:ascii="Cambria" w:eastAsia="Cambria" w:hAnsi="Cambria" w:cs="Cambria"/>
          <w:color w:val="000000"/>
          <w:lang w:val="id-ID"/>
        </w:rPr>
        <w:t>Pendekatan Discovery Learning memberikan kesempatan kepada siswa untuk memperoleh pengetahuan melalui proses menemukan sendiri konsep pembelajaran lewat kegiatan eksplorasi, penyelidikan, dan refleksi. Baharuddin dan Esa Nur Wahyuni (2015:165) menyatakan bahwa pendekatan ini dapat mendorong siswa untuk lebih aktif dalam memecahkan masalah, menemukan informasi, dan mengembangkan ide secara mandiri. Dalam pembelajaran menulis teks ulasan cerpen, pendekatan tersebut membantu siswa memahami isi cerita, menganalisis unsur-unsur cerpen, serta menyampaikan penilaian secara lebih kritis dan sistematis.</w:t>
      </w:r>
    </w:p>
    <w:p w14:paraId="23BE447A" w14:textId="3B32E640" w:rsidR="00944D4B" w:rsidRPr="000A30A4" w:rsidRDefault="00F47D55" w:rsidP="00F47D55">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F47D55">
        <w:rPr>
          <w:rFonts w:ascii="Cambria" w:eastAsia="Cambria" w:hAnsi="Cambria" w:cs="Cambria"/>
          <w:color w:val="000000"/>
          <w:lang w:val="id-ID"/>
        </w:rPr>
        <w:t>Penelitian ini dilakukan untuk mengkaji penerapan pendekatan Discovery Learning dalam meningkatkan keterampilan menulis teks ulasan cerpen pada siswa kelas V SD Negeri Mojo Kalitidu Bojonegoro. Melalui penelitian ini diharapkan dapat diperoleh solusi yang tepat untuk meningkatkan kemampuan menulis siswa sekaligus memberikan kontribusi terhadap pengembangan pembelajaran bahasa Indonesia yang lebih efektif, kreatif, dan menyenangkan.</w:t>
      </w:r>
    </w:p>
    <w:p w14:paraId="5555B650" w14:textId="77777777" w:rsidR="00944D4B" w:rsidRPr="000A30A4" w:rsidRDefault="0068423C">
      <w:pPr>
        <w:keepNext/>
        <w:pBdr>
          <w:top w:val="nil"/>
          <w:left w:val="nil"/>
          <w:bottom w:val="nil"/>
          <w:right w:val="nil"/>
          <w:between w:val="nil"/>
        </w:pBdr>
        <w:spacing w:before="240" w:after="0" w:line="240" w:lineRule="auto"/>
        <w:rPr>
          <w:rFonts w:ascii="Cambria" w:eastAsia="Cambria" w:hAnsi="Cambria" w:cs="Cambria"/>
          <w:b/>
          <w:bCs/>
          <w:color w:val="244061"/>
          <w:sz w:val="24"/>
          <w:szCs w:val="24"/>
          <w:lang w:val="id-ID"/>
        </w:rPr>
      </w:pPr>
      <w:r w:rsidRPr="000A30A4">
        <w:rPr>
          <w:rFonts w:ascii="Cambria" w:eastAsia="Cambria" w:hAnsi="Cambria" w:cs="Cambria"/>
          <w:b/>
          <w:bCs/>
          <w:color w:val="244061"/>
          <w:sz w:val="24"/>
          <w:szCs w:val="24"/>
          <w:lang w:val="id-ID"/>
        </w:rPr>
        <w:t xml:space="preserve">Metode </w:t>
      </w:r>
    </w:p>
    <w:p w14:paraId="79B33D36" w14:textId="77777777" w:rsidR="000A30A4" w:rsidRPr="000A30A4" w:rsidRDefault="000A30A4" w:rsidP="000A30A4">
      <w:pPr>
        <w:widowControl w:val="0"/>
        <w:pBdr>
          <w:top w:val="nil"/>
          <w:left w:val="nil"/>
          <w:bottom w:val="nil"/>
          <w:right w:val="nil"/>
          <w:between w:val="nil"/>
        </w:pBdr>
        <w:spacing w:after="0" w:line="240" w:lineRule="auto"/>
        <w:ind w:firstLine="340"/>
        <w:jc w:val="both"/>
        <w:rPr>
          <w:rFonts w:ascii="Cambria" w:eastAsia="Cambria" w:hAnsi="Cambria" w:cs="Cambria"/>
          <w:color w:val="000000"/>
          <w:lang w:val="id-ID"/>
        </w:rPr>
      </w:pPr>
      <w:r w:rsidRPr="000A30A4">
        <w:rPr>
          <w:rFonts w:ascii="Cambria" w:eastAsia="Cambria" w:hAnsi="Cambria" w:cs="Cambria"/>
          <w:color w:val="000000"/>
          <w:lang w:val="id-ID"/>
        </w:rPr>
        <w:t>Jenis dan Rancangan Penelitian Penelitian ini menggunakan metode deskriptif kualitatif untuk menjawab tiga rumusan masalah, yaitu (1) penerapan pembelajaran menulis teks ulasan cerpen dengan pendekatan Discovery Learning ditinjau dari aktivitas siswa, (2) penerapan pembelajaran menulis teks ulasan cerpen dengan pendekatan Discovery Learning ditinjau dari aktivitas guru, dan (3) hasil pembelajaran menulis teks ulasan cerpen dengan pendekatan Discovery Learning pada aspek sikap, pengetahuan, dan keterampilan siswa kelas V SD Negeri Mojo Kalitidu Bojonegoro. Metode penelitian yang digunakan adalah metode penelitian terapan. Metode ini dipilih karena penelitian bertujuan untuk menerapkan pendekatan Discovery Learning dalam pembelajaran menulis teks ulasan cerpen di kelas V SDN Mojo Kalitidu Bojonegoro. Sejalan dengan pendapat Sugiyono (2006:6), penelitian terapan bertujuan untuk menemukan pengetahuan yang dapat diaplikasikan secara praktis.</w:t>
      </w:r>
    </w:p>
    <w:p w14:paraId="6C4029E4" w14:textId="77777777" w:rsidR="000A30A4" w:rsidRPr="000A30A4" w:rsidRDefault="000A30A4" w:rsidP="000A30A4">
      <w:pPr>
        <w:widowControl w:val="0"/>
        <w:pBdr>
          <w:top w:val="nil"/>
          <w:left w:val="nil"/>
          <w:bottom w:val="nil"/>
          <w:right w:val="nil"/>
          <w:between w:val="nil"/>
        </w:pBdr>
        <w:spacing w:after="0" w:line="240" w:lineRule="auto"/>
        <w:ind w:firstLine="340"/>
        <w:jc w:val="both"/>
        <w:rPr>
          <w:rFonts w:ascii="Cambria" w:eastAsia="Cambria" w:hAnsi="Cambria" w:cs="Cambria"/>
          <w:color w:val="000000"/>
          <w:lang w:val="id-ID"/>
        </w:rPr>
      </w:pPr>
    </w:p>
    <w:p w14:paraId="7493F19B" w14:textId="77777777" w:rsidR="000A30A4" w:rsidRPr="000A30A4" w:rsidRDefault="000A30A4" w:rsidP="000A30A4">
      <w:pPr>
        <w:widowControl w:val="0"/>
        <w:pBdr>
          <w:top w:val="nil"/>
          <w:left w:val="nil"/>
          <w:bottom w:val="nil"/>
          <w:right w:val="nil"/>
          <w:between w:val="nil"/>
        </w:pBdr>
        <w:spacing w:after="0" w:line="240" w:lineRule="auto"/>
        <w:ind w:firstLine="340"/>
        <w:jc w:val="both"/>
        <w:rPr>
          <w:rFonts w:ascii="Cambria" w:eastAsia="Cambria" w:hAnsi="Cambria" w:cs="Cambria"/>
          <w:color w:val="000000"/>
          <w:lang w:val="id-ID"/>
        </w:rPr>
      </w:pPr>
      <w:r w:rsidRPr="000A30A4">
        <w:rPr>
          <w:rFonts w:ascii="Cambria" w:eastAsia="Cambria" w:hAnsi="Cambria" w:cs="Cambria"/>
          <w:color w:val="000000"/>
          <w:lang w:val="id-ID"/>
        </w:rPr>
        <w:t xml:space="preserve">Subjek Penelitian Subjek penelitian ini adalah guru dan siswa kelas V SD Negeri Mojo Kalitidu Bojonegoro. Guru yang menjadi subjek penelitian adalah guru kelas V yang mengajar </w:t>
      </w:r>
      <w:r w:rsidRPr="000A30A4">
        <w:rPr>
          <w:rFonts w:ascii="Cambria" w:eastAsia="Cambria" w:hAnsi="Cambria" w:cs="Cambria"/>
          <w:color w:val="000000"/>
          <w:lang w:val="id-ID"/>
        </w:rPr>
        <w:lastRenderedPageBreak/>
        <w:t>mata pelajaran Bahasa Indonesia. Jenis Data dan Sumber Data Jenis data yang dikumpulkan dalam penelitian ini adalah data kualitatif berupa deskripsi penerapan pembelajaran menulis teks ulasan cerpen dengan pendekatan Discovery Learning yang ditinjau dari aktivitas siswa, aktivitas guru, dan hasil pembelajaran siswa pada aspek sikap, pengetahuan, dan keterampilan. Sumber data dalam penelitian ini berasal dari guru dan siswa. Data dari guru mencakup aktivitas pembelajaran yang dilakukan, sedangkan data dari siswa mencakup aktivitas selama pembelajaran serta hasil belajar mereka.</w:t>
      </w:r>
    </w:p>
    <w:p w14:paraId="54400B87" w14:textId="6839FB7D" w:rsidR="00944D4B" w:rsidRPr="000A30A4" w:rsidRDefault="000A30A4" w:rsidP="000A30A4">
      <w:pPr>
        <w:widowControl w:val="0"/>
        <w:pBdr>
          <w:top w:val="nil"/>
          <w:left w:val="nil"/>
          <w:bottom w:val="nil"/>
          <w:right w:val="nil"/>
          <w:between w:val="nil"/>
        </w:pBdr>
        <w:spacing w:after="0" w:line="240" w:lineRule="auto"/>
        <w:ind w:firstLine="340"/>
        <w:jc w:val="both"/>
        <w:rPr>
          <w:rFonts w:ascii="Cambria" w:eastAsia="Cambria" w:hAnsi="Cambria" w:cs="Cambria"/>
          <w:color w:val="000000"/>
          <w:lang w:val="id-ID"/>
        </w:rPr>
      </w:pPr>
      <w:r w:rsidRPr="000A30A4">
        <w:rPr>
          <w:rFonts w:ascii="Cambria" w:eastAsia="Cambria" w:hAnsi="Cambria" w:cs="Cambria"/>
          <w:color w:val="000000"/>
          <w:lang w:val="id-ID"/>
        </w:rPr>
        <w:t>Pengumpulan Data Pengumpulan data dilakukan dengan beberapa teknik, yaitu teknik tes, observasi, angket, dan dokumentasi. Teknik tes digunakan untuk mengetahui kemampuan siswa dalam menulis teks ulasan cerpen. Teknik observasi digunakan untuk mengamati aktivitas siswa dan guru selama pembelajaran berlangsung. Teknik angket digunakan untuk mendapatkan tanggapan siswa terhadap pembelajaran yang telah dilakukan. Teknik dokumentasi digunakan untuk merekam proses pembelajaran menulis teks ulasan cerpen dengan pendekatan Discovery Learning. Instrumen Pengumpulan Data Instrumen yang digunakan dalam penelitian ini mencakup lembar observasi aktivitas siswa dan guru, instrumen tes untuk mengukur hasil belajar siswa, serta angket untuk mengetahui persepsi siswa terhadap pembelajaran. Teknik Analisis Data Analisis data dilakukan untuk tiga aspek utama: aktivitas siswa, aktivitas guru, dan hasil belajar siswa. Dengan pendekatan ini, penelitian bertujuan untuk memahami efektivitas penerapan Discovery Learning dalam meningkatkan keterampilan menulis teks ulasan cerpen siswa kelas V SD Negeri Mojo Kalitidu Bojonegoro.</w:t>
      </w:r>
      <w:r w:rsidR="0068423C" w:rsidRPr="000A30A4">
        <w:rPr>
          <w:rFonts w:ascii="Cambria" w:eastAsia="Cambria" w:hAnsi="Cambria" w:cs="Cambria"/>
          <w:color w:val="000000"/>
          <w:lang w:val="id-ID"/>
        </w:rPr>
        <w:t xml:space="preserve"> </w:t>
      </w:r>
    </w:p>
    <w:p w14:paraId="06444C3B" w14:textId="3BA4BDB4" w:rsidR="00944D4B" w:rsidRPr="000A30A4" w:rsidRDefault="0068423C" w:rsidP="000A30A4">
      <w:pPr>
        <w:keepNext/>
        <w:pBdr>
          <w:top w:val="nil"/>
          <w:left w:val="nil"/>
          <w:bottom w:val="nil"/>
          <w:right w:val="nil"/>
          <w:between w:val="nil"/>
        </w:pBdr>
        <w:spacing w:before="240" w:after="0" w:line="240" w:lineRule="auto"/>
        <w:rPr>
          <w:rFonts w:ascii="Cambria" w:eastAsia="Cambria" w:hAnsi="Cambria" w:cs="Cambria"/>
          <w:b/>
          <w:bCs/>
          <w:color w:val="244061"/>
          <w:sz w:val="24"/>
          <w:szCs w:val="24"/>
          <w:lang w:val="id-ID"/>
        </w:rPr>
      </w:pPr>
      <w:r w:rsidRPr="000A30A4">
        <w:rPr>
          <w:rFonts w:ascii="Cambria" w:eastAsia="Cambria" w:hAnsi="Cambria" w:cs="Cambria"/>
          <w:b/>
          <w:bCs/>
          <w:color w:val="244061"/>
          <w:sz w:val="24"/>
          <w:szCs w:val="24"/>
          <w:lang w:val="id-ID"/>
        </w:rPr>
        <w:t>Hasil dan Pembahasan</w:t>
      </w:r>
    </w:p>
    <w:p w14:paraId="052D195A" w14:textId="1FA6BA58" w:rsidR="00944D4B" w:rsidRPr="000A30A4" w:rsidRDefault="000A30A4">
      <w:pPr>
        <w:widowControl w:val="0"/>
        <w:pBdr>
          <w:top w:val="nil"/>
          <w:left w:val="nil"/>
          <w:bottom w:val="nil"/>
          <w:right w:val="nil"/>
          <w:between w:val="nil"/>
        </w:pBdr>
        <w:spacing w:after="0" w:line="240" w:lineRule="auto"/>
        <w:ind w:firstLine="340"/>
        <w:jc w:val="both"/>
        <w:rPr>
          <w:rFonts w:ascii="Cambria" w:eastAsia="Cambria" w:hAnsi="Cambria" w:cs="Cambria"/>
          <w:color w:val="000000"/>
          <w:lang w:val="id-ID"/>
        </w:rPr>
      </w:pPr>
      <w:r w:rsidRPr="000A30A4">
        <w:rPr>
          <w:rFonts w:ascii="Cambria" w:eastAsia="Cambria" w:hAnsi="Cambria" w:cs="Cambria"/>
          <w:color w:val="000000"/>
          <w:lang w:val="id-ID"/>
        </w:rPr>
        <w:t>Penelitian ini bertujuan mengevaluasi efektivitas pendekatan Discovery Learning dalam pembelajaran menulis teks ulasan cerpen pada siswa kelas V SD Negeri Mojo Kalitidu Bojonegoro, dengan fokus pada aktivitas siswa. Pada aspek aktivitas siswa, pendekatan ini meningkatkan keterlibatan siswa melalui diskusi kelompok, eksplorasi materi, dan penyampaian pendapat tentang cerpen yang diulas.</w:t>
      </w:r>
      <w:r w:rsidR="0068423C" w:rsidRPr="000A30A4">
        <w:rPr>
          <w:rFonts w:ascii="Cambria" w:eastAsia="Cambria" w:hAnsi="Cambria" w:cs="Cambria"/>
          <w:color w:val="000000"/>
          <w:lang w:val="id-ID"/>
        </w:rPr>
        <w:t xml:space="preserve"> </w:t>
      </w:r>
    </w:p>
    <w:p w14:paraId="3C498B38" w14:textId="77D464AB" w:rsidR="000A30A4" w:rsidRPr="0068363F" w:rsidRDefault="000A30A4" w:rsidP="0068363F">
      <w:pPr>
        <w:keepNext/>
        <w:pBdr>
          <w:top w:val="nil"/>
          <w:left w:val="nil"/>
          <w:bottom w:val="nil"/>
          <w:right w:val="nil"/>
          <w:between w:val="nil"/>
        </w:pBdr>
        <w:spacing w:before="120" w:after="0" w:line="240" w:lineRule="auto"/>
        <w:rPr>
          <w:rFonts w:ascii="Cambria" w:eastAsia="Cambria" w:hAnsi="Cambria" w:cs="Cambria"/>
          <w:b/>
          <w:bCs/>
          <w:color w:val="000000"/>
          <w:sz w:val="24"/>
          <w:szCs w:val="24"/>
          <w:lang w:val="id-ID"/>
        </w:rPr>
      </w:pPr>
      <w:r w:rsidRPr="0068363F">
        <w:rPr>
          <w:rFonts w:ascii="Cambria" w:eastAsia="Cambria" w:hAnsi="Cambria" w:cs="Cambria"/>
          <w:b/>
          <w:bCs/>
          <w:color w:val="000000"/>
          <w:sz w:val="24"/>
          <w:szCs w:val="24"/>
          <w:lang w:val="id-ID"/>
        </w:rPr>
        <w:t>Aktivitas Siswa pada Penerapan Pembelajaran dengan Pendekatan Discovery Learning</w:t>
      </w:r>
    </w:p>
    <w:p w14:paraId="3ADDC572" w14:textId="3F63DC67" w:rsidR="00944D4B" w:rsidRPr="000A30A4" w:rsidRDefault="000A30A4">
      <w:pPr>
        <w:widowControl w:val="0"/>
        <w:pBdr>
          <w:top w:val="nil"/>
          <w:left w:val="nil"/>
          <w:bottom w:val="nil"/>
          <w:right w:val="nil"/>
          <w:between w:val="nil"/>
        </w:pBdr>
        <w:spacing w:after="0" w:line="240" w:lineRule="auto"/>
        <w:ind w:firstLine="340"/>
        <w:jc w:val="both"/>
        <w:rPr>
          <w:rFonts w:ascii="Cambria" w:eastAsia="Cambria" w:hAnsi="Cambria" w:cs="Cambria"/>
          <w:color w:val="000000"/>
          <w:lang w:val="id-ID"/>
        </w:rPr>
      </w:pPr>
      <w:r w:rsidRPr="000A30A4">
        <w:rPr>
          <w:rFonts w:ascii="Cambria" w:eastAsia="Cambria" w:hAnsi="Cambria" w:cs="Cambria"/>
          <w:color w:val="000000"/>
          <w:lang w:val="id-ID"/>
        </w:rPr>
        <w:t>Hasil pengamatan terhadap aktivitas siswa dalam penerapan pendekatan Discovery Learning dalam pembelajaran menulis teks ulasan cerpen pada siswa kelas V SD Negeri Mojo Kalitidu Bojonegoro dinyatakan dengan deskriptif. Pengamatan terhadap aktivitas siswa menggunakan instrumen yang berupa lembar observasi yang dilakukan oleh seorang pengamat saat proses pembelajaran berlangsung. Aktivitas siswa diamati oleh rekan guru yang berasal dari SD Negeri Mojo Kalitidu Bojonegoro yaitu Anita Kusumawati, S.Pd. Data hasil aktivitas siswa dapat dilihat pada tabel 4.1 sebagai berikut:</w:t>
      </w:r>
      <w:r w:rsidR="0068423C" w:rsidRPr="000A30A4">
        <w:rPr>
          <w:rFonts w:ascii="Cambria" w:eastAsia="Cambria" w:hAnsi="Cambria" w:cs="Cambria"/>
          <w:color w:val="000000"/>
          <w:lang w:val="id-ID"/>
        </w:rPr>
        <w:t xml:space="preserve"> </w:t>
      </w:r>
    </w:p>
    <w:p w14:paraId="34D0A761" w14:textId="77777777" w:rsidR="000A30A4" w:rsidRPr="000A30A4" w:rsidRDefault="000A30A4" w:rsidP="000A30A4">
      <w:pPr>
        <w:spacing w:after="0" w:line="240" w:lineRule="auto"/>
        <w:jc w:val="center"/>
        <w:rPr>
          <w:rFonts w:ascii="Cambria" w:hAnsi="Cambria"/>
          <w:b/>
          <w:bCs/>
          <w:sz w:val="20"/>
          <w:szCs w:val="20"/>
          <w:lang w:val="id-ID" w:eastAsia="id-ID"/>
        </w:rPr>
      </w:pPr>
      <w:bookmarkStart w:id="1" w:name="_Toc189595297"/>
      <w:r w:rsidRPr="000A30A4">
        <w:rPr>
          <w:rFonts w:ascii="Cambria" w:hAnsi="Cambria"/>
          <w:b/>
          <w:bCs/>
          <w:sz w:val="20"/>
          <w:szCs w:val="20"/>
          <w:lang w:val="id-ID"/>
        </w:rPr>
        <w:t xml:space="preserve">Tabel 4. </w:t>
      </w:r>
      <w:r w:rsidRPr="000A30A4">
        <w:rPr>
          <w:rFonts w:ascii="Cambria" w:hAnsi="Cambria"/>
          <w:sz w:val="20"/>
          <w:szCs w:val="20"/>
          <w:lang w:val="id-ID"/>
        </w:rPr>
        <w:fldChar w:fldCharType="begin"/>
      </w:r>
      <w:r w:rsidRPr="000A30A4">
        <w:rPr>
          <w:rFonts w:ascii="Cambria" w:hAnsi="Cambria"/>
          <w:b/>
          <w:bCs/>
          <w:sz w:val="20"/>
          <w:szCs w:val="20"/>
          <w:lang w:val="id-ID"/>
        </w:rPr>
        <w:instrText xml:space="preserve"> SEQ Tabel_4. \* ARABIC </w:instrText>
      </w:r>
      <w:r w:rsidRPr="000A30A4">
        <w:rPr>
          <w:rFonts w:ascii="Cambria" w:hAnsi="Cambria"/>
          <w:sz w:val="20"/>
          <w:szCs w:val="20"/>
          <w:lang w:val="id-ID"/>
        </w:rPr>
        <w:fldChar w:fldCharType="separate"/>
      </w:r>
      <w:r w:rsidRPr="000A30A4">
        <w:rPr>
          <w:rFonts w:ascii="Cambria" w:hAnsi="Cambria"/>
          <w:b/>
          <w:bCs/>
          <w:sz w:val="20"/>
          <w:szCs w:val="20"/>
          <w:lang w:val="id-ID"/>
        </w:rPr>
        <w:t>1</w:t>
      </w:r>
      <w:r w:rsidRPr="000A30A4">
        <w:rPr>
          <w:rFonts w:ascii="Cambria" w:hAnsi="Cambria"/>
          <w:sz w:val="20"/>
          <w:szCs w:val="20"/>
          <w:lang w:val="id-ID"/>
        </w:rPr>
        <w:fldChar w:fldCharType="end"/>
      </w:r>
    </w:p>
    <w:p w14:paraId="43B200F7" w14:textId="77777777" w:rsidR="000A30A4" w:rsidRPr="000A30A4" w:rsidRDefault="000A30A4" w:rsidP="000A30A4">
      <w:pPr>
        <w:spacing w:after="0" w:line="240" w:lineRule="auto"/>
        <w:jc w:val="center"/>
        <w:rPr>
          <w:rFonts w:ascii="Cambria" w:hAnsi="Cambria"/>
          <w:b/>
          <w:bCs/>
          <w:sz w:val="20"/>
          <w:szCs w:val="20"/>
          <w:lang w:val="id-ID"/>
        </w:rPr>
      </w:pPr>
      <w:r w:rsidRPr="000A30A4">
        <w:rPr>
          <w:rFonts w:ascii="Cambria" w:hAnsi="Cambria"/>
          <w:b/>
          <w:bCs/>
          <w:sz w:val="20"/>
          <w:szCs w:val="20"/>
          <w:lang w:val="id-ID"/>
        </w:rPr>
        <w:t>Hasil Pengamatan Aktivitas Siswa</w:t>
      </w:r>
      <w:bookmarkEnd w:id="1"/>
    </w:p>
    <w:tbl>
      <w:tblPr>
        <w:tblStyle w:val="TableGrid"/>
        <w:tblW w:w="8523" w:type="dxa"/>
        <w:tblInd w:w="137" w:type="dxa"/>
        <w:tblLayout w:type="fixed"/>
        <w:tblLook w:val="04A0" w:firstRow="1" w:lastRow="0" w:firstColumn="1" w:lastColumn="0" w:noHBand="0" w:noVBand="1"/>
      </w:tblPr>
      <w:tblGrid>
        <w:gridCol w:w="576"/>
        <w:gridCol w:w="2805"/>
        <w:gridCol w:w="340"/>
        <w:gridCol w:w="344"/>
        <w:gridCol w:w="340"/>
        <w:gridCol w:w="340"/>
        <w:gridCol w:w="340"/>
        <w:gridCol w:w="340"/>
        <w:gridCol w:w="340"/>
        <w:gridCol w:w="340"/>
        <w:gridCol w:w="340"/>
        <w:gridCol w:w="500"/>
        <w:gridCol w:w="14"/>
        <w:gridCol w:w="832"/>
        <w:gridCol w:w="9"/>
        <w:gridCol w:w="10"/>
        <w:gridCol w:w="713"/>
      </w:tblGrid>
      <w:tr w:rsidR="000A30A4" w:rsidRPr="000A30A4" w14:paraId="7F21B70E" w14:textId="77777777" w:rsidTr="009D2AF7">
        <w:trPr>
          <w:trHeight w:val="330"/>
        </w:trPr>
        <w:tc>
          <w:tcPr>
            <w:tcW w:w="576" w:type="dxa"/>
            <w:vMerge w:val="restart"/>
            <w:hideMark/>
          </w:tcPr>
          <w:p w14:paraId="1EDBDD92"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No</w:t>
            </w:r>
          </w:p>
        </w:tc>
        <w:tc>
          <w:tcPr>
            <w:tcW w:w="2805" w:type="dxa"/>
            <w:vMerge w:val="restart"/>
            <w:hideMark/>
          </w:tcPr>
          <w:p w14:paraId="73CFFBB5"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Nama Siswa</w:t>
            </w:r>
          </w:p>
        </w:tc>
        <w:tc>
          <w:tcPr>
            <w:tcW w:w="3564" w:type="dxa"/>
            <w:gridSpan w:val="10"/>
            <w:hideMark/>
          </w:tcPr>
          <w:p w14:paraId="0CF84E83"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Hal-hal yang Diamati</w:t>
            </w:r>
          </w:p>
        </w:tc>
        <w:tc>
          <w:tcPr>
            <w:tcW w:w="846" w:type="dxa"/>
            <w:gridSpan w:val="2"/>
            <w:vMerge w:val="restart"/>
            <w:hideMark/>
          </w:tcPr>
          <w:p w14:paraId="2CE89F87"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Jml</w:t>
            </w:r>
          </w:p>
        </w:tc>
        <w:tc>
          <w:tcPr>
            <w:tcW w:w="732" w:type="dxa"/>
            <w:gridSpan w:val="3"/>
            <w:vMerge w:val="restart"/>
            <w:hideMark/>
          </w:tcPr>
          <w:p w14:paraId="733CD0C3"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Skor</w:t>
            </w:r>
          </w:p>
        </w:tc>
      </w:tr>
      <w:tr w:rsidR="000A30A4" w:rsidRPr="000A30A4" w14:paraId="4953CFF0" w14:textId="77777777" w:rsidTr="009D2AF7">
        <w:trPr>
          <w:trHeight w:val="283"/>
        </w:trPr>
        <w:tc>
          <w:tcPr>
            <w:tcW w:w="576" w:type="dxa"/>
            <w:vMerge/>
            <w:hideMark/>
          </w:tcPr>
          <w:p w14:paraId="4B789BC8" w14:textId="77777777" w:rsidR="000A30A4" w:rsidRPr="000A30A4" w:rsidRDefault="000A30A4" w:rsidP="000A30A4">
            <w:pPr>
              <w:rPr>
                <w:rFonts w:ascii="Cambria" w:eastAsia="DengXian" w:hAnsi="Cambria"/>
                <w:b/>
                <w:bCs/>
                <w:sz w:val="20"/>
                <w:szCs w:val="20"/>
                <w:lang w:val="id-ID" w:eastAsia="en-US"/>
              </w:rPr>
            </w:pPr>
          </w:p>
        </w:tc>
        <w:tc>
          <w:tcPr>
            <w:tcW w:w="2805" w:type="dxa"/>
            <w:vMerge/>
            <w:hideMark/>
          </w:tcPr>
          <w:p w14:paraId="6CFD1FB2" w14:textId="77777777" w:rsidR="000A30A4" w:rsidRPr="000A30A4" w:rsidRDefault="000A30A4" w:rsidP="000A30A4">
            <w:pPr>
              <w:rPr>
                <w:rFonts w:ascii="Cambria" w:eastAsia="DengXian" w:hAnsi="Cambria"/>
                <w:b/>
                <w:bCs/>
                <w:sz w:val="20"/>
                <w:szCs w:val="20"/>
                <w:lang w:val="id-ID" w:eastAsia="en-US"/>
              </w:rPr>
            </w:pPr>
          </w:p>
        </w:tc>
        <w:tc>
          <w:tcPr>
            <w:tcW w:w="340" w:type="dxa"/>
            <w:hideMark/>
          </w:tcPr>
          <w:p w14:paraId="45B5D9EA"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1</w:t>
            </w:r>
          </w:p>
        </w:tc>
        <w:tc>
          <w:tcPr>
            <w:tcW w:w="344" w:type="dxa"/>
            <w:hideMark/>
          </w:tcPr>
          <w:p w14:paraId="6C75AF5C"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2</w:t>
            </w:r>
          </w:p>
        </w:tc>
        <w:tc>
          <w:tcPr>
            <w:tcW w:w="340" w:type="dxa"/>
            <w:hideMark/>
          </w:tcPr>
          <w:p w14:paraId="79D555F4"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3</w:t>
            </w:r>
          </w:p>
        </w:tc>
        <w:tc>
          <w:tcPr>
            <w:tcW w:w="340" w:type="dxa"/>
            <w:hideMark/>
          </w:tcPr>
          <w:p w14:paraId="084F6376"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4</w:t>
            </w:r>
          </w:p>
        </w:tc>
        <w:tc>
          <w:tcPr>
            <w:tcW w:w="340" w:type="dxa"/>
            <w:hideMark/>
          </w:tcPr>
          <w:p w14:paraId="68A7560B"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5</w:t>
            </w:r>
          </w:p>
        </w:tc>
        <w:tc>
          <w:tcPr>
            <w:tcW w:w="340" w:type="dxa"/>
            <w:hideMark/>
          </w:tcPr>
          <w:p w14:paraId="769CDC54"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6</w:t>
            </w:r>
          </w:p>
        </w:tc>
        <w:tc>
          <w:tcPr>
            <w:tcW w:w="340" w:type="dxa"/>
            <w:hideMark/>
          </w:tcPr>
          <w:p w14:paraId="7ABD77C6"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7</w:t>
            </w:r>
          </w:p>
        </w:tc>
        <w:tc>
          <w:tcPr>
            <w:tcW w:w="340" w:type="dxa"/>
            <w:hideMark/>
          </w:tcPr>
          <w:p w14:paraId="51A8F179"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8</w:t>
            </w:r>
          </w:p>
        </w:tc>
        <w:tc>
          <w:tcPr>
            <w:tcW w:w="340" w:type="dxa"/>
            <w:hideMark/>
          </w:tcPr>
          <w:p w14:paraId="59448340"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9</w:t>
            </w:r>
          </w:p>
        </w:tc>
        <w:tc>
          <w:tcPr>
            <w:tcW w:w="500" w:type="dxa"/>
            <w:hideMark/>
          </w:tcPr>
          <w:p w14:paraId="346C155A" w14:textId="77777777" w:rsidR="000A30A4" w:rsidRPr="000A30A4" w:rsidRDefault="000A30A4" w:rsidP="000A30A4">
            <w:pPr>
              <w:jc w:val="center"/>
              <w:rPr>
                <w:rFonts w:ascii="Cambria" w:eastAsia="DengXian" w:hAnsi="Cambria"/>
                <w:b/>
                <w:bCs/>
                <w:sz w:val="20"/>
                <w:szCs w:val="20"/>
                <w:lang w:val="id-ID" w:eastAsia="en-US"/>
              </w:rPr>
            </w:pPr>
            <w:r w:rsidRPr="000A30A4">
              <w:rPr>
                <w:rFonts w:ascii="Cambria" w:eastAsia="DengXian" w:hAnsi="Cambria"/>
                <w:b/>
                <w:bCs/>
                <w:sz w:val="20"/>
                <w:szCs w:val="20"/>
                <w:lang w:val="id-ID" w:eastAsia="en-US"/>
              </w:rPr>
              <w:t>10</w:t>
            </w:r>
          </w:p>
        </w:tc>
        <w:tc>
          <w:tcPr>
            <w:tcW w:w="846" w:type="dxa"/>
            <w:gridSpan w:val="2"/>
            <w:vMerge/>
            <w:hideMark/>
          </w:tcPr>
          <w:p w14:paraId="317BF523" w14:textId="77777777" w:rsidR="000A30A4" w:rsidRPr="000A30A4" w:rsidRDefault="000A30A4" w:rsidP="000A30A4">
            <w:pPr>
              <w:rPr>
                <w:rFonts w:ascii="Cambria" w:eastAsia="DengXian" w:hAnsi="Cambria"/>
                <w:b/>
                <w:bCs/>
                <w:sz w:val="20"/>
                <w:szCs w:val="20"/>
                <w:lang w:val="id-ID" w:eastAsia="en-US"/>
              </w:rPr>
            </w:pPr>
          </w:p>
        </w:tc>
        <w:tc>
          <w:tcPr>
            <w:tcW w:w="732" w:type="dxa"/>
            <w:gridSpan w:val="3"/>
            <w:vMerge/>
            <w:hideMark/>
          </w:tcPr>
          <w:p w14:paraId="7B781894" w14:textId="77777777" w:rsidR="000A30A4" w:rsidRPr="000A30A4" w:rsidRDefault="000A30A4" w:rsidP="000A30A4">
            <w:pPr>
              <w:rPr>
                <w:rFonts w:ascii="Cambria" w:eastAsia="DengXian" w:hAnsi="Cambria"/>
                <w:b/>
                <w:bCs/>
                <w:sz w:val="20"/>
                <w:szCs w:val="20"/>
                <w:lang w:val="id-ID" w:eastAsia="en-US"/>
              </w:rPr>
            </w:pPr>
          </w:p>
        </w:tc>
      </w:tr>
      <w:tr w:rsidR="000A30A4" w:rsidRPr="000A30A4" w14:paraId="2B5EC61F" w14:textId="77777777" w:rsidTr="009D2AF7">
        <w:trPr>
          <w:trHeight w:val="340"/>
        </w:trPr>
        <w:tc>
          <w:tcPr>
            <w:tcW w:w="576" w:type="dxa"/>
            <w:hideMark/>
          </w:tcPr>
          <w:p w14:paraId="2F5D12D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w:t>
            </w:r>
          </w:p>
        </w:tc>
        <w:tc>
          <w:tcPr>
            <w:tcW w:w="2805" w:type="dxa"/>
            <w:hideMark/>
          </w:tcPr>
          <w:p w14:paraId="20A9789C"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Adinda Mif'tantri Ar'zaq</w:t>
            </w:r>
          </w:p>
        </w:tc>
        <w:tc>
          <w:tcPr>
            <w:tcW w:w="340" w:type="dxa"/>
            <w:hideMark/>
          </w:tcPr>
          <w:p w14:paraId="2084C7B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20EECFE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04A9FC7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084792F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CDDBB8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216F69C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A38F0C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057A9A3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4B7B6DE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00" w:type="dxa"/>
            <w:hideMark/>
          </w:tcPr>
          <w:p w14:paraId="5934E22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846" w:type="dxa"/>
            <w:gridSpan w:val="2"/>
            <w:hideMark/>
          </w:tcPr>
          <w:p w14:paraId="5CD5EAA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34</w:t>
            </w:r>
          </w:p>
        </w:tc>
        <w:tc>
          <w:tcPr>
            <w:tcW w:w="732" w:type="dxa"/>
            <w:gridSpan w:val="3"/>
            <w:hideMark/>
          </w:tcPr>
          <w:p w14:paraId="15990B9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85</w:t>
            </w:r>
          </w:p>
        </w:tc>
      </w:tr>
      <w:tr w:rsidR="000A30A4" w:rsidRPr="000A30A4" w14:paraId="0C9CE795" w14:textId="77777777" w:rsidTr="009D2AF7">
        <w:trPr>
          <w:trHeight w:val="330"/>
        </w:trPr>
        <w:tc>
          <w:tcPr>
            <w:tcW w:w="576" w:type="dxa"/>
            <w:hideMark/>
          </w:tcPr>
          <w:p w14:paraId="6DE36F6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2805" w:type="dxa"/>
            <w:hideMark/>
          </w:tcPr>
          <w:p w14:paraId="49366C1C"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Al Daviz</w:t>
            </w:r>
          </w:p>
        </w:tc>
        <w:tc>
          <w:tcPr>
            <w:tcW w:w="340" w:type="dxa"/>
            <w:hideMark/>
          </w:tcPr>
          <w:p w14:paraId="47DE3AF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3389434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3E6554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2661786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0453EBF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228F5A1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07EE5A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4F3D7A0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047F65A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00" w:type="dxa"/>
            <w:hideMark/>
          </w:tcPr>
          <w:p w14:paraId="266B0B2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5" w:type="dxa"/>
            <w:gridSpan w:val="3"/>
            <w:hideMark/>
          </w:tcPr>
          <w:p w14:paraId="739801C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36</w:t>
            </w:r>
          </w:p>
        </w:tc>
        <w:tc>
          <w:tcPr>
            <w:tcW w:w="723" w:type="dxa"/>
            <w:gridSpan w:val="2"/>
            <w:hideMark/>
          </w:tcPr>
          <w:p w14:paraId="29891FF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90</w:t>
            </w:r>
          </w:p>
        </w:tc>
      </w:tr>
      <w:tr w:rsidR="000A30A4" w:rsidRPr="000A30A4" w14:paraId="53F2E5A6" w14:textId="77777777" w:rsidTr="009D2AF7">
        <w:trPr>
          <w:trHeight w:val="330"/>
        </w:trPr>
        <w:tc>
          <w:tcPr>
            <w:tcW w:w="576" w:type="dxa"/>
            <w:hideMark/>
          </w:tcPr>
          <w:p w14:paraId="7A6CFB3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2805" w:type="dxa"/>
            <w:hideMark/>
          </w:tcPr>
          <w:p w14:paraId="41EE871C"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Arya Aditya Wijaya</w:t>
            </w:r>
          </w:p>
        </w:tc>
        <w:tc>
          <w:tcPr>
            <w:tcW w:w="340" w:type="dxa"/>
            <w:hideMark/>
          </w:tcPr>
          <w:p w14:paraId="76C2091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4" w:type="dxa"/>
            <w:hideMark/>
          </w:tcPr>
          <w:p w14:paraId="0CE2F7D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A49E59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7FF8C0F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050ED2A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24B49A0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3F84CE7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4F1644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B9FCDD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00" w:type="dxa"/>
            <w:hideMark/>
          </w:tcPr>
          <w:p w14:paraId="5CA925E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5" w:type="dxa"/>
            <w:gridSpan w:val="3"/>
            <w:hideMark/>
          </w:tcPr>
          <w:p w14:paraId="601FAC2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37</w:t>
            </w:r>
          </w:p>
        </w:tc>
        <w:tc>
          <w:tcPr>
            <w:tcW w:w="723" w:type="dxa"/>
            <w:gridSpan w:val="2"/>
            <w:hideMark/>
          </w:tcPr>
          <w:p w14:paraId="3A1BB4C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92,5</w:t>
            </w:r>
          </w:p>
        </w:tc>
      </w:tr>
      <w:tr w:rsidR="000A30A4" w:rsidRPr="000A30A4" w14:paraId="3338040E" w14:textId="77777777" w:rsidTr="009D2AF7">
        <w:trPr>
          <w:trHeight w:val="330"/>
        </w:trPr>
        <w:tc>
          <w:tcPr>
            <w:tcW w:w="576" w:type="dxa"/>
            <w:hideMark/>
          </w:tcPr>
          <w:p w14:paraId="2860E35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2805" w:type="dxa"/>
            <w:hideMark/>
          </w:tcPr>
          <w:p w14:paraId="27FEC991"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Ben Ainun Suci Ramadani</w:t>
            </w:r>
          </w:p>
        </w:tc>
        <w:tc>
          <w:tcPr>
            <w:tcW w:w="340" w:type="dxa"/>
            <w:hideMark/>
          </w:tcPr>
          <w:p w14:paraId="7487794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0C45263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53D8AC8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A5FA3F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0222FEC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395A27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E8583B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131B234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13262BC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00" w:type="dxa"/>
            <w:hideMark/>
          </w:tcPr>
          <w:p w14:paraId="3A69120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5" w:type="dxa"/>
            <w:gridSpan w:val="3"/>
            <w:hideMark/>
          </w:tcPr>
          <w:p w14:paraId="6BE4A57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34</w:t>
            </w:r>
          </w:p>
        </w:tc>
        <w:tc>
          <w:tcPr>
            <w:tcW w:w="723" w:type="dxa"/>
            <w:gridSpan w:val="2"/>
            <w:hideMark/>
          </w:tcPr>
          <w:p w14:paraId="3DAD0F7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85</w:t>
            </w:r>
          </w:p>
        </w:tc>
      </w:tr>
      <w:tr w:rsidR="000A30A4" w:rsidRPr="000A30A4" w14:paraId="18E60CB2" w14:textId="77777777" w:rsidTr="009D2AF7">
        <w:trPr>
          <w:trHeight w:val="330"/>
        </w:trPr>
        <w:tc>
          <w:tcPr>
            <w:tcW w:w="576" w:type="dxa"/>
            <w:hideMark/>
          </w:tcPr>
          <w:p w14:paraId="0700582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5</w:t>
            </w:r>
          </w:p>
        </w:tc>
        <w:tc>
          <w:tcPr>
            <w:tcW w:w="2805" w:type="dxa"/>
            <w:hideMark/>
          </w:tcPr>
          <w:p w14:paraId="33431D3F"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Bintang Alya Azizara</w:t>
            </w:r>
          </w:p>
        </w:tc>
        <w:tc>
          <w:tcPr>
            <w:tcW w:w="340" w:type="dxa"/>
            <w:hideMark/>
          </w:tcPr>
          <w:p w14:paraId="30C5D97F"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3135AE4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736BF57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0FB5CDD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CA6C70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352E8FD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56520B3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248444F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w:t>
            </w:r>
          </w:p>
        </w:tc>
        <w:tc>
          <w:tcPr>
            <w:tcW w:w="340" w:type="dxa"/>
            <w:hideMark/>
          </w:tcPr>
          <w:p w14:paraId="0155D23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500" w:type="dxa"/>
            <w:hideMark/>
          </w:tcPr>
          <w:p w14:paraId="546DEA0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855" w:type="dxa"/>
            <w:gridSpan w:val="3"/>
            <w:hideMark/>
          </w:tcPr>
          <w:p w14:paraId="17B735C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24</w:t>
            </w:r>
          </w:p>
        </w:tc>
        <w:tc>
          <w:tcPr>
            <w:tcW w:w="723" w:type="dxa"/>
            <w:gridSpan w:val="2"/>
            <w:hideMark/>
          </w:tcPr>
          <w:p w14:paraId="6A96090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60</w:t>
            </w:r>
          </w:p>
        </w:tc>
      </w:tr>
      <w:tr w:rsidR="000A30A4" w:rsidRPr="000A30A4" w14:paraId="28FEACAF" w14:textId="77777777" w:rsidTr="009D2AF7">
        <w:trPr>
          <w:trHeight w:val="330"/>
        </w:trPr>
        <w:tc>
          <w:tcPr>
            <w:tcW w:w="576" w:type="dxa"/>
            <w:hideMark/>
          </w:tcPr>
          <w:p w14:paraId="4C81BB6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6</w:t>
            </w:r>
          </w:p>
        </w:tc>
        <w:tc>
          <w:tcPr>
            <w:tcW w:w="2805" w:type="dxa"/>
            <w:hideMark/>
          </w:tcPr>
          <w:p w14:paraId="27FEC40C"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Bram Luis Al Fatin</w:t>
            </w:r>
          </w:p>
        </w:tc>
        <w:tc>
          <w:tcPr>
            <w:tcW w:w="340" w:type="dxa"/>
            <w:hideMark/>
          </w:tcPr>
          <w:p w14:paraId="73B3B63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4" w:type="dxa"/>
            <w:hideMark/>
          </w:tcPr>
          <w:p w14:paraId="5062E64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D28FA8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2820B50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09CCFA2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7A5574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D11FF9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687BBB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5039569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14" w:type="dxa"/>
            <w:gridSpan w:val="2"/>
            <w:hideMark/>
          </w:tcPr>
          <w:p w14:paraId="42BBA31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336D7B9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38</w:t>
            </w:r>
          </w:p>
        </w:tc>
        <w:tc>
          <w:tcPr>
            <w:tcW w:w="713" w:type="dxa"/>
            <w:hideMark/>
          </w:tcPr>
          <w:p w14:paraId="0A2ADA2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95</w:t>
            </w:r>
          </w:p>
        </w:tc>
      </w:tr>
      <w:tr w:rsidR="000A30A4" w:rsidRPr="000A30A4" w14:paraId="0E34E1B1" w14:textId="77777777" w:rsidTr="009D2AF7">
        <w:trPr>
          <w:trHeight w:val="330"/>
        </w:trPr>
        <w:tc>
          <w:tcPr>
            <w:tcW w:w="576" w:type="dxa"/>
            <w:hideMark/>
          </w:tcPr>
          <w:p w14:paraId="4D336BBF"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7</w:t>
            </w:r>
          </w:p>
        </w:tc>
        <w:tc>
          <w:tcPr>
            <w:tcW w:w="2805" w:type="dxa"/>
            <w:hideMark/>
          </w:tcPr>
          <w:p w14:paraId="48B964BD"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Dimas Ramadani</w:t>
            </w:r>
          </w:p>
        </w:tc>
        <w:tc>
          <w:tcPr>
            <w:tcW w:w="340" w:type="dxa"/>
            <w:hideMark/>
          </w:tcPr>
          <w:p w14:paraId="0B5A852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2AB2B82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254F969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79512AA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9DEE01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6471FC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19AFE3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216830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04AD8C9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14" w:type="dxa"/>
            <w:gridSpan w:val="2"/>
            <w:hideMark/>
          </w:tcPr>
          <w:p w14:paraId="10F7700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7F91509F"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33</w:t>
            </w:r>
          </w:p>
        </w:tc>
        <w:tc>
          <w:tcPr>
            <w:tcW w:w="713" w:type="dxa"/>
            <w:hideMark/>
          </w:tcPr>
          <w:p w14:paraId="04CED7A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82,5</w:t>
            </w:r>
          </w:p>
        </w:tc>
      </w:tr>
      <w:tr w:rsidR="000A30A4" w:rsidRPr="000A30A4" w14:paraId="35E13EFE" w14:textId="77777777" w:rsidTr="009D2AF7">
        <w:trPr>
          <w:trHeight w:val="330"/>
        </w:trPr>
        <w:tc>
          <w:tcPr>
            <w:tcW w:w="576" w:type="dxa"/>
            <w:hideMark/>
          </w:tcPr>
          <w:p w14:paraId="1DC2EE9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w:t>
            </w:r>
          </w:p>
        </w:tc>
        <w:tc>
          <w:tcPr>
            <w:tcW w:w="2805" w:type="dxa"/>
            <w:hideMark/>
          </w:tcPr>
          <w:p w14:paraId="5A48B00F"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Elly Novita Sari</w:t>
            </w:r>
          </w:p>
        </w:tc>
        <w:tc>
          <w:tcPr>
            <w:tcW w:w="340" w:type="dxa"/>
            <w:hideMark/>
          </w:tcPr>
          <w:p w14:paraId="3197240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4" w:type="dxa"/>
            <w:hideMark/>
          </w:tcPr>
          <w:p w14:paraId="0E4E5F6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FAE24F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06CC127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5DEC00E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1EC13F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8C7718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65A3C3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EC5592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14" w:type="dxa"/>
            <w:gridSpan w:val="2"/>
            <w:hideMark/>
          </w:tcPr>
          <w:p w14:paraId="33FA367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2107378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37</w:t>
            </w:r>
          </w:p>
        </w:tc>
        <w:tc>
          <w:tcPr>
            <w:tcW w:w="713" w:type="dxa"/>
            <w:hideMark/>
          </w:tcPr>
          <w:p w14:paraId="2CEA5C3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92,5</w:t>
            </w:r>
          </w:p>
        </w:tc>
      </w:tr>
      <w:tr w:rsidR="000A30A4" w:rsidRPr="000A30A4" w14:paraId="08CCC37F" w14:textId="77777777" w:rsidTr="009D2AF7">
        <w:trPr>
          <w:trHeight w:val="330"/>
        </w:trPr>
        <w:tc>
          <w:tcPr>
            <w:tcW w:w="576" w:type="dxa"/>
            <w:hideMark/>
          </w:tcPr>
          <w:p w14:paraId="1D3A5DE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w:t>
            </w:r>
          </w:p>
        </w:tc>
        <w:tc>
          <w:tcPr>
            <w:tcW w:w="2805" w:type="dxa"/>
            <w:hideMark/>
          </w:tcPr>
          <w:p w14:paraId="633159A2"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Ikhsan Prasetyo</w:t>
            </w:r>
          </w:p>
        </w:tc>
        <w:tc>
          <w:tcPr>
            <w:tcW w:w="340" w:type="dxa"/>
            <w:hideMark/>
          </w:tcPr>
          <w:p w14:paraId="7748793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325EF2E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F9912C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2E72697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6448F6F"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3F3F7EA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01EB755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10035F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4022E52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14" w:type="dxa"/>
            <w:gridSpan w:val="2"/>
            <w:hideMark/>
          </w:tcPr>
          <w:p w14:paraId="15BED2C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54A8F78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35</w:t>
            </w:r>
          </w:p>
        </w:tc>
        <w:tc>
          <w:tcPr>
            <w:tcW w:w="713" w:type="dxa"/>
            <w:hideMark/>
          </w:tcPr>
          <w:p w14:paraId="712DE59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87,5</w:t>
            </w:r>
          </w:p>
        </w:tc>
      </w:tr>
      <w:tr w:rsidR="000A30A4" w:rsidRPr="000A30A4" w14:paraId="2D9397F7" w14:textId="77777777" w:rsidTr="009D2AF7">
        <w:trPr>
          <w:trHeight w:val="330"/>
        </w:trPr>
        <w:tc>
          <w:tcPr>
            <w:tcW w:w="576" w:type="dxa"/>
            <w:hideMark/>
          </w:tcPr>
          <w:p w14:paraId="32748E1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lastRenderedPageBreak/>
              <w:t>10</w:t>
            </w:r>
          </w:p>
        </w:tc>
        <w:tc>
          <w:tcPr>
            <w:tcW w:w="2805" w:type="dxa"/>
            <w:hideMark/>
          </w:tcPr>
          <w:p w14:paraId="3C7CEA78"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Nabil Ulum Annafis</w:t>
            </w:r>
          </w:p>
        </w:tc>
        <w:tc>
          <w:tcPr>
            <w:tcW w:w="340" w:type="dxa"/>
            <w:hideMark/>
          </w:tcPr>
          <w:p w14:paraId="1F3BC1B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5282F48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04EAB1B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3AB14DF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3F08E05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52921FE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ADE954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581236CF"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4DCD97D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14" w:type="dxa"/>
            <w:gridSpan w:val="2"/>
            <w:hideMark/>
          </w:tcPr>
          <w:p w14:paraId="6347CC0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851" w:type="dxa"/>
            <w:gridSpan w:val="3"/>
            <w:hideMark/>
          </w:tcPr>
          <w:p w14:paraId="546A309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26</w:t>
            </w:r>
          </w:p>
        </w:tc>
        <w:tc>
          <w:tcPr>
            <w:tcW w:w="713" w:type="dxa"/>
            <w:hideMark/>
          </w:tcPr>
          <w:p w14:paraId="08D6A56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65</w:t>
            </w:r>
          </w:p>
        </w:tc>
      </w:tr>
      <w:tr w:rsidR="000A30A4" w:rsidRPr="000A30A4" w14:paraId="3CBA07A9" w14:textId="77777777" w:rsidTr="009D2AF7">
        <w:trPr>
          <w:trHeight w:val="330"/>
        </w:trPr>
        <w:tc>
          <w:tcPr>
            <w:tcW w:w="576" w:type="dxa"/>
            <w:hideMark/>
          </w:tcPr>
          <w:p w14:paraId="12399FC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11</w:t>
            </w:r>
          </w:p>
        </w:tc>
        <w:tc>
          <w:tcPr>
            <w:tcW w:w="2805" w:type="dxa"/>
            <w:hideMark/>
          </w:tcPr>
          <w:p w14:paraId="47B31585"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Pradika Faskal Wijaya</w:t>
            </w:r>
          </w:p>
        </w:tc>
        <w:tc>
          <w:tcPr>
            <w:tcW w:w="340" w:type="dxa"/>
            <w:hideMark/>
          </w:tcPr>
          <w:p w14:paraId="3C4D57B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4" w:type="dxa"/>
            <w:hideMark/>
          </w:tcPr>
          <w:p w14:paraId="7E2A335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340044C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095A8A2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71723B6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465CC9D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0B7E93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5A7BA27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2</w:t>
            </w:r>
          </w:p>
        </w:tc>
        <w:tc>
          <w:tcPr>
            <w:tcW w:w="340" w:type="dxa"/>
            <w:hideMark/>
          </w:tcPr>
          <w:p w14:paraId="5414E99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14" w:type="dxa"/>
            <w:gridSpan w:val="2"/>
            <w:hideMark/>
          </w:tcPr>
          <w:p w14:paraId="4151A2A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73D9392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33</w:t>
            </w:r>
          </w:p>
        </w:tc>
        <w:tc>
          <w:tcPr>
            <w:tcW w:w="713" w:type="dxa"/>
            <w:hideMark/>
          </w:tcPr>
          <w:p w14:paraId="6F737E1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82,5</w:t>
            </w:r>
          </w:p>
        </w:tc>
      </w:tr>
      <w:tr w:rsidR="000A30A4" w:rsidRPr="000A30A4" w14:paraId="3884FC53" w14:textId="77777777" w:rsidTr="009D2AF7">
        <w:trPr>
          <w:trHeight w:val="330"/>
        </w:trPr>
        <w:tc>
          <w:tcPr>
            <w:tcW w:w="576" w:type="dxa"/>
            <w:hideMark/>
          </w:tcPr>
          <w:p w14:paraId="47C4B23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12</w:t>
            </w:r>
          </w:p>
        </w:tc>
        <w:tc>
          <w:tcPr>
            <w:tcW w:w="2805" w:type="dxa"/>
            <w:hideMark/>
          </w:tcPr>
          <w:p w14:paraId="5FF6B1D0"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Putri Naura Salsabilla</w:t>
            </w:r>
          </w:p>
        </w:tc>
        <w:tc>
          <w:tcPr>
            <w:tcW w:w="340" w:type="dxa"/>
            <w:hideMark/>
          </w:tcPr>
          <w:p w14:paraId="161068B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4" w:type="dxa"/>
            <w:hideMark/>
          </w:tcPr>
          <w:p w14:paraId="0E8EA48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14B8E2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A99AC0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1469B9C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3707C47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009725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457403F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0EC7FEF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14" w:type="dxa"/>
            <w:gridSpan w:val="2"/>
            <w:hideMark/>
          </w:tcPr>
          <w:p w14:paraId="298CBEA5"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177A77E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37</w:t>
            </w:r>
          </w:p>
        </w:tc>
        <w:tc>
          <w:tcPr>
            <w:tcW w:w="713" w:type="dxa"/>
            <w:hideMark/>
          </w:tcPr>
          <w:p w14:paraId="505719C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92,5</w:t>
            </w:r>
          </w:p>
        </w:tc>
      </w:tr>
      <w:tr w:rsidR="000A30A4" w:rsidRPr="000A30A4" w14:paraId="2D328DF8" w14:textId="77777777" w:rsidTr="009D2AF7">
        <w:trPr>
          <w:trHeight w:val="330"/>
        </w:trPr>
        <w:tc>
          <w:tcPr>
            <w:tcW w:w="576" w:type="dxa"/>
            <w:hideMark/>
          </w:tcPr>
          <w:p w14:paraId="60D0E0D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13</w:t>
            </w:r>
          </w:p>
        </w:tc>
        <w:tc>
          <w:tcPr>
            <w:tcW w:w="2805" w:type="dxa"/>
            <w:hideMark/>
          </w:tcPr>
          <w:p w14:paraId="484F1031"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Raditya Arganta Yudha</w:t>
            </w:r>
          </w:p>
        </w:tc>
        <w:tc>
          <w:tcPr>
            <w:tcW w:w="340" w:type="dxa"/>
            <w:hideMark/>
          </w:tcPr>
          <w:p w14:paraId="1C2D117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4" w:type="dxa"/>
            <w:hideMark/>
          </w:tcPr>
          <w:p w14:paraId="080346F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00C6319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E687E9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9CD247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DFC1A8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7B939E1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6923BBF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AEF62E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14" w:type="dxa"/>
            <w:gridSpan w:val="2"/>
            <w:hideMark/>
          </w:tcPr>
          <w:p w14:paraId="6CB10B4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5F0AB62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36</w:t>
            </w:r>
          </w:p>
        </w:tc>
        <w:tc>
          <w:tcPr>
            <w:tcW w:w="713" w:type="dxa"/>
            <w:hideMark/>
          </w:tcPr>
          <w:p w14:paraId="38FBC14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90</w:t>
            </w:r>
          </w:p>
        </w:tc>
      </w:tr>
      <w:tr w:rsidR="000A30A4" w:rsidRPr="000A30A4" w14:paraId="37084C57" w14:textId="77777777" w:rsidTr="009D2AF7">
        <w:trPr>
          <w:trHeight w:val="330"/>
        </w:trPr>
        <w:tc>
          <w:tcPr>
            <w:tcW w:w="576" w:type="dxa"/>
            <w:hideMark/>
          </w:tcPr>
          <w:p w14:paraId="077D406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14</w:t>
            </w:r>
          </w:p>
        </w:tc>
        <w:tc>
          <w:tcPr>
            <w:tcW w:w="2805" w:type="dxa"/>
            <w:hideMark/>
          </w:tcPr>
          <w:p w14:paraId="6B1BA88B"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Syahfa Azka Wicaksana</w:t>
            </w:r>
          </w:p>
        </w:tc>
        <w:tc>
          <w:tcPr>
            <w:tcW w:w="340" w:type="dxa"/>
            <w:hideMark/>
          </w:tcPr>
          <w:p w14:paraId="1F1DDE8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57ED8DA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4F60C9A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4F2551D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65C202E4"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5EF5D7D7"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18664C5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278B7B6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2D09D112"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514" w:type="dxa"/>
            <w:gridSpan w:val="2"/>
            <w:hideMark/>
          </w:tcPr>
          <w:p w14:paraId="6CA6714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851" w:type="dxa"/>
            <w:gridSpan w:val="3"/>
            <w:hideMark/>
          </w:tcPr>
          <w:p w14:paraId="4854DDE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34</w:t>
            </w:r>
          </w:p>
        </w:tc>
        <w:tc>
          <w:tcPr>
            <w:tcW w:w="713" w:type="dxa"/>
            <w:hideMark/>
          </w:tcPr>
          <w:p w14:paraId="7AD0CAF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85</w:t>
            </w:r>
          </w:p>
        </w:tc>
      </w:tr>
      <w:tr w:rsidR="000A30A4" w:rsidRPr="000A30A4" w14:paraId="7564CE69" w14:textId="77777777" w:rsidTr="009D2AF7">
        <w:trPr>
          <w:trHeight w:val="330"/>
        </w:trPr>
        <w:tc>
          <w:tcPr>
            <w:tcW w:w="576" w:type="dxa"/>
            <w:hideMark/>
          </w:tcPr>
          <w:p w14:paraId="546565F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15</w:t>
            </w:r>
          </w:p>
        </w:tc>
        <w:tc>
          <w:tcPr>
            <w:tcW w:w="2805" w:type="dxa"/>
            <w:hideMark/>
          </w:tcPr>
          <w:p w14:paraId="5105B60E" w14:textId="77777777" w:rsidR="000A30A4" w:rsidRPr="000A30A4" w:rsidRDefault="000A30A4" w:rsidP="000A30A4">
            <w:pPr>
              <w:rPr>
                <w:rFonts w:ascii="Cambria" w:eastAsia="DengXian" w:hAnsi="Cambria"/>
                <w:sz w:val="20"/>
                <w:szCs w:val="20"/>
                <w:lang w:val="id-ID" w:eastAsia="en-US"/>
              </w:rPr>
            </w:pPr>
            <w:r w:rsidRPr="000A30A4">
              <w:rPr>
                <w:rFonts w:ascii="Cambria" w:eastAsia="DengXian" w:hAnsi="Cambria"/>
                <w:sz w:val="20"/>
                <w:szCs w:val="20"/>
                <w:lang w:val="id-ID" w:eastAsia="en-US"/>
              </w:rPr>
              <w:t>Zacky Maulana</w:t>
            </w:r>
          </w:p>
        </w:tc>
        <w:tc>
          <w:tcPr>
            <w:tcW w:w="340" w:type="dxa"/>
            <w:hideMark/>
          </w:tcPr>
          <w:p w14:paraId="6326248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4" w:type="dxa"/>
            <w:hideMark/>
          </w:tcPr>
          <w:p w14:paraId="495543E3"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71A2F4F"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7295CD5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77F3E5DC"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2C625F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340" w:type="dxa"/>
            <w:hideMark/>
          </w:tcPr>
          <w:p w14:paraId="66ABC7CD"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671CF776"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w:t>
            </w:r>
          </w:p>
        </w:tc>
        <w:tc>
          <w:tcPr>
            <w:tcW w:w="340" w:type="dxa"/>
            <w:hideMark/>
          </w:tcPr>
          <w:p w14:paraId="5D4E4A99"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514" w:type="dxa"/>
            <w:gridSpan w:val="2"/>
            <w:hideMark/>
          </w:tcPr>
          <w:p w14:paraId="1F90BC88"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4</w:t>
            </w:r>
          </w:p>
        </w:tc>
        <w:tc>
          <w:tcPr>
            <w:tcW w:w="851" w:type="dxa"/>
            <w:gridSpan w:val="3"/>
            <w:hideMark/>
          </w:tcPr>
          <w:p w14:paraId="0E9D64EE"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36</w:t>
            </w:r>
          </w:p>
        </w:tc>
        <w:tc>
          <w:tcPr>
            <w:tcW w:w="713" w:type="dxa"/>
            <w:hideMark/>
          </w:tcPr>
          <w:p w14:paraId="4735C8CA"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90</w:t>
            </w:r>
          </w:p>
        </w:tc>
      </w:tr>
      <w:tr w:rsidR="000A30A4" w:rsidRPr="000A30A4" w14:paraId="1CA5F847" w14:textId="77777777" w:rsidTr="009D2AF7">
        <w:trPr>
          <w:trHeight w:val="330"/>
        </w:trPr>
        <w:tc>
          <w:tcPr>
            <w:tcW w:w="576" w:type="dxa"/>
          </w:tcPr>
          <w:p w14:paraId="374F9AF7" w14:textId="77777777" w:rsidR="000A30A4" w:rsidRPr="000A30A4" w:rsidRDefault="000A30A4" w:rsidP="000A30A4">
            <w:pPr>
              <w:jc w:val="center"/>
              <w:rPr>
                <w:rFonts w:ascii="Cambria" w:eastAsia="DengXian" w:hAnsi="Cambria"/>
                <w:b/>
                <w:bCs/>
                <w:sz w:val="20"/>
                <w:szCs w:val="20"/>
                <w:lang w:val="id-ID" w:eastAsia="en-US"/>
              </w:rPr>
            </w:pPr>
          </w:p>
        </w:tc>
        <w:tc>
          <w:tcPr>
            <w:tcW w:w="6369" w:type="dxa"/>
            <w:gridSpan w:val="11"/>
            <w:hideMark/>
          </w:tcPr>
          <w:p w14:paraId="03F8C349" w14:textId="77777777" w:rsidR="000A30A4" w:rsidRPr="000A30A4" w:rsidRDefault="000A30A4" w:rsidP="000A30A4">
            <w:pPr>
              <w:rPr>
                <w:rFonts w:ascii="Cambria" w:eastAsia="DengXian" w:hAnsi="Cambria"/>
                <w:b/>
                <w:bCs/>
                <w:sz w:val="20"/>
                <w:szCs w:val="20"/>
                <w:lang w:val="id-ID" w:eastAsia="en-US"/>
              </w:rPr>
            </w:pPr>
            <w:r w:rsidRPr="000A30A4">
              <w:rPr>
                <w:rFonts w:ascii="Cambria" w:eastAsia="DengXian" w:hAnsi="Cambria"/>
                <w:b/>
                <w:bCs/>
                <w:sz w:val="20"/>
                <w:szCs w:val="20"/>
                <w:lang w:val="id-ID" w:eastAsia="en-US"/>
              </w:rPr>
              <w:t>Jumlah</w:t>
            </w:r>
          </w:p>
        </w:tc>
        <w:tc>
          <w:tcPr>
            <w:tcW w:w="846" w:type="dxa"/>
            <w:gridSpan w:val="2"/>
            <w:hideMark/>
          </w:tcPr>
          <w:p w14:paraId="79687AEB"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510</w:t>
            </w:r>
          </w:p>
        </w:tc>
        <w:tc>
          <w:tcPr>
            <w:tcW w:w="732" w:type="dxa"/>
            <w:gridSpan w:val="3"/>
            <w:hideMark/>
          </w:tcPr>
          <w:p w14:paraId="38407A70"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1275</w:t>
            </w:r>
          </w:p>
        </w:tc>
      </w:tr>
      <w:tr w:rsidR="000A30A4" w:rsidRPr="000A30A4" w14:paraId="10FD5284" w14:textId="77777777" w:rsidTr="009D2AF7">
        <w:trPr>
          <w:trHeight w:val="330"/>
        </w:trPr>
        <w:tc>
          <w:tcPr>
            <w:tcW w:w="576" w:type="dxa"/>
          </w:tcPr>
          <w:p w14:paraId="26326A40" w14:textId="77777777" w:rsidR="000A30A4" w:rsidRPr="000A30A4" w:rsidRDefault="000A30A4" w:rsidP="000A30A4">
            <w:pPr>
              <w:jc w:val="center"/>
              <w:rPr>
                <w:rFonts w:ascii="Cambria" w:eastAsia="DengXian" w:hAnsi="Cambria"/>
                <w:b/>
                <w:bCs/>
                <w:sz w:val="20"/>
                <w:szCs w:val="20"/>
                <w:lang w:val="id-ID" w:eastAsia="en-US"/>
              </w:rPr>
            </w:pPr>
          </w:p>
        </w:tc>
        <w:tc>
          <w:tcPr>
            <w:tcW w:w="6369" w:type="dxa"/>
            <w:gridSpan w:val="11"/>
            <w:hideMark/>
          </w:tcPr>
          <w:p w14:paraId="7722E466" w14:textId="77777777" w:rsidR="000A30A4" w:rsidRPr="000A30A4" w:rsidRDefault="000A30A4" w:rsidP="000A30A4">
            <w:pPr>
              <w:rPr>
                <w:rFonts w:ascii="Cambria" w:eastAsia="DengXian" w:hAnsi="Cambria"/>
                <w:b/>
                <w:bCs/>
                <w:sz w:val="20"/>
                <w:szCs w:val="20"/>
                <w:lang w:val="id-ID" w:eastAsia="en-US"/>
              </w:rPr>
            </w:pPr>
            <w:r w:rsidRPr="000A30A4">
              <w:rPr>
                <w:rFonts w:ascii="Cambria" w:eastAsia="DengXian" w:hAnsi="Cambria"/>
                <w:b/>
                <w:bCs/>
                <w:sz w:val="20"/>
                <w:szCs w:val="20"/>
                <w:lang w:val="id-ID" w:eastAsia="en-US"/>
              </w:rPr>
              <w:t>Nilai Rata-rata</w:t>
            </w:r>
          </w:p>
        </w:tc>
        <w:tc>
          <w:tcPr>
            <w:tcW w:w="1578" w:type="dxa"/>
            <w:gridSpan w:val="5"/>
            <w:hideMark/>
          </w:tcPr>
          <w:p w14:paraId="10A12461" w14:textId="77777777" w:rsidR="000A30A4" w:rsidRPr="000A30A4" w:rsidRDefault="000A30A4" w:rsidP="000A30A4">
            <w:pPr>
              <w:jc w:val="center"/>
              <w:rPr>
                <w:rFonts w:ascii="Cambria" w:eastAsia="DengXian" w:hAnsi="Cambria"/>
                <w:sz w:val="20"/>
                <w:szCs w:val="20"/>
                <w:lang w:val="id-ID" w:eastAsia="en-US"/>
              </w:rPr>
            </w:pPr>
            <w:r w:rsidRPr="000A30A4">
              <w:rPr>
                <w:rFonts w:ascii="Cambria" w:eastAsia="DengXian" w:hAnsi="Cambria"/>
                <w:sz w:val="20"/>
                <w:szCs w:val="20"/>
                <w:lang w:val="id-ID" w:eastAsia="en-US"/>
              </w:rPr>
              <w:t>85</w:t>
            </w:r>
          </w:p>
        </w:tc>
      </w:tr>
    </w:tbl>
    <w:p w14:paraId="61534B0C" w14:textId="77777777" w:rsidR="000A30A4" w:rsidRPr="000A30A4" w:rsidRDefault="000A30A4" w:rsidP="000A30A4">
      <w:pPr>
        <w:spacing w:after="21" w:line="256" w:lineRule="auto"/>
        <w:ind w:left="360"/>
        <w:rPr>
          <w:rFonts w:eastAsia="Times New Roman"/>
          <w:color w:val="000000"/>
          <w:sz w:val="24"/>
          <w:szCs w:val="24"/>
          <w:lang w:val="id-ID" w:eastAsia="zh-CN" w:bidi="id-ID"/>
        </w:rPr>
      </w:pPr>
    </w:p>
    <w:p w14:paraId="5372F4EF" w14:textId="77777777" w:rsidR="000A30A4" w:rsidRPr="000A30A4" w:rsidRDefault="000A30A4" w:rsidP="000A30A4">
      <w:pPr>
        <w:spacing w:after="21" w:line="240" w:lineRule="auto"/>
        <w:ind w:left="360"/>
        <w:rPr>
          <w:rFonts w:ascii="Cambria" w:hAnsi="Cambria"/>
          <w:b/>
          <w:iCs/>
          <w:sz w:val="20"/>
          <w:szCs w:val="20"/>
          <w:lang w:val="id-ID" w:eastAsia="id-ID"/>
        </w:rPr>
      </w:pPr>
      <w:r w:rsidRPr="000A30A4">
        <w:rPr>
          <w:rFonts w:ascii="Cambria" w:hAnsi="Cambria"/>
          <w:b/>
          <w:iCs/>
          <w:sz w:val="20"/>
          <w:szCs w:val="20"/>
          <w:lang w:val="id-ID"/>
        </w:rPr>
        <w:t>Keterangan</w:t>
      </w:r>
    </w:p>
    <w:tbl>
      <w:tblPr>
        <w:tblStyle w:val="GridTable2-Accent5"/>
        <w:tblW w:w="3828" w:type="dxa"/>
        <w:tblInd w:w="704" w:type="dxa"/>
        <w:tblLook w:val="04A0" w:firstRow="1" w:lastRow="0" w:firstColumn="1" w:lastColumn="0" w:noHBand="0" w:noVBand="1"/>
      </w:tblPr>
      <w:tblGrid>
        <w:gridCol w:w="2268"/>
        <w:gridCol w:w="1560"/>
      </w:tblGrid>
      <w:tr w:rsidR="000A30A4" w:rsidRPr="000A30A4" w14:paraId="3C1E5841" w14:textId="77777777" w:rsidTr="000A30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left w:val="nil"/>
            </w:tcBorders>
            <w:hideMark/>
          </w:tcPr>
          <w:p w14:paraId="7C2B4C0A"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Jawaban</w:t>
            </w:r>
          </w:p>
        </w:tc>
        <w:tc>
          <w:tcPr>
            <w:tcW w:w="1560" w:type="dxa"/>
            <w:tcBorders>
              <w:right w:val="nil"/>
            </w:tcBorders>
            <w:hideMark/>
          </w:tcPr>
          <w:p w14:paraId="241105F5" w14:textId="77777777" w:rsidR="000A30A4" w:rsidRPr="000A30A4" w:rsidRDefault="000A30A4" w:rsidP="000A30A4">
            <w:pPr>
              <w:ind w:left="360"/>
              <w:cnfStyle w:val="100000000000" w:firstRow="1" w:lastRow="0" w:firstColumn="0" w:lastColumn="0" w:oddVBand="0" w:evenVBand="0" w:oddHBand="0" w:evenHBand="0" w:firstRowFirstColumn="0" w:firstRowLastColumn="0" w:lastRowFirstColumn="0" w:lastRowLastColumn="0"/>
              <w:rPr>
                <w:rFonts w:ascii="Cambria" w:hAnsi="Cambria"/>
                <w:iCs/>
                <w:sz w:val="20"/>
                <w:szCs w:val="20"/>
                <w:lang w:val="id-ID" w:eastAsia="en-US"/>
              </w:rPr>
            </w:pPr>
            <w:r w:rsidRPr="000A30A4">
              <w:rPr>
                <w:rFonts w:ascii="Cambria" w:hAnsi="Cambria"/>
                <w:iCs/>
                <w:sz w:val="20"/>
                <w:szCs w:val="20"/>
                <w:lang w:val="id-ID" w:eastAsia="en-US"/>
              </w:rPr>
              <w:t>Skor</w:t>
            </w:r>
          </w:p>
        </w:tc>
      </w:tr>
      <w:tr w:rsidR="000A30A4" w:rsidRPr="000A30A4" w14:paraId="5E15CAF0" w14:textId="77777777" w:rsidTr="000A3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732C7DB1"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Kurang</w:t>
            </w:r>
          </w:p>
        </w:tc>
        <w:tc>
          <w:tcPr>
            <w:tcW w:w="1560" w:type="dxa"/>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0CDEE577" w14:textId="77777777" w:rsidR="000A30A4" w:rsidRPr="000A30A4" w:rsidRDefault="000A30A4" w:rsidP="000A30A4">
            <w:pPr>
              <w:ind w:left="360"/>
              <w:cnfStyle w:val="000000100000" w:firstRow="0" w:lastRow="0" w:firstColumn="0" w:lastColumn="0" w:oddVBand="0" w:evenVBand="0" w:oddHBand="1"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1</w:t>
            </w:r>
          </w:p>
        </w:tc>
      </w:tr>
      <w:tr w:rsidR="000A30A4" w:rsidRPr="000A30A4" w14:paraId="286E52C6" w14:textId="77777777" w:rsidTr="000A30A4">
        <w:tc>
          <w:tcPr>
            <w:cnfStyle w:val="001000000000" w:firstRow="0" w:lastRow="0" w:firstColumn="1" w:lastColumn="0" w:oddVBand="0" w:evenVBand="0" w:oddHBand="0" w:evenHBand="0" w:firstRowFirstColumn="0" w:firstRowLastColumn="0" w:lastRowFirstColumn="0" w:lastRowLastColumn="0"/>
            <w:tcW w:w="2268" w:type="dxa"/>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051748AF"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Cukup Baik</w:t>
            </w:r>
          </w:p>
        </w:tc>
        <w:tc>
          <w:tcPr>
            <w:tcW w:w="1560" w:type="dxa"/>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694C1FD6" w14:textId="77777777" w:rsidR="000A30A4" w:rsidRPr="000A30A4" w:rsidRDefault="000A30A4" w:rsidP="000A30A4">
            <w:pPr>
              <w:ind w:left="360"/>
              <w:cnfStyle w:val="000000000000" w:firstRow="0" w:lastRow="0" w:firstColumn="0" w:lastColumn="0" w:oddVBand="0" w:evenVBand="0" w:oddHBand="0"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2</w:t>
            </w:r>
          </w:p>
        </w:tc>
      </w:tr>
      <w:tr w:rsidR="000A30A4" w:rsidRPr="000A30A4" w14:paraId="4E82DE72" w14:textId="77777777" w:rsidTr="000A30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2B6A3D57"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Baik</w:t>
            </w:r>
          </w:p>
        </w:tc>
        <w:tc>
          <w:tcPr>
            <w:tcW w:w="1560" w:type="dxa"/>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25BFEA0E" w14:textId="77777777" w:rsidR="000A30A4" w:rsidRPr="000A30A4" w:rsidRDefault="000A30A4" w:rsidP="000A30A4">
            <w:pPr>
              <w:ind w:left="360"/>
              <w:cnfStyle w:val="000000100000" w:firstRow="0" w:lastRow="0" w:firstColumn="0" w:lastColumn="0" w:oddVBand="0" w:evenVBand="0" w:oddHBand="1"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3</w:t>
            </w:r>
          </w:p>
        </w:tc>
      </w:tr>
      <w:tr w:rsidR="000A30A4" w:rsidRPr="000A30A4" w14:paraId="4BFE2F66" w14:textId="77777777" w:rsidTr="000A30A4">
        <w:tc>
          <w:tcPr>
            <w:cnfStyle w:val="001000000000" w:firstRow="0" w:lastRow="0" w:firstColumn="1" w:lastColumn="0" w:oddVBand="0" w:evenVBand="0" w:oddHBand="0" w:evenHBand="0" w:firstRowFirstColumn="0" w:firstRowLastColumn="0" w:lastRowFirstColumn="0" w:lastRowLastColumn="0"/>
            <w:tcW w:w="2268" w:type="dxa"/>
            <w:tcBorders>
              <w:top w:val="single" w:sz="2" w:space="0" w:color="9CC2E5" w:themeColor="accent5" w:themeTint="99"/>
              <w:left w:val="nil"/>
              <w:bottom w:val="single" w:sz="2" w:space="0" w:color="9CC2E5" w:themeColor="accent5" w:themeTint="99"/>
              <w:right w:val="single" w:sz="2" w:space="0" w:color="9CC2E5" w:themeColor="accent5" w:themeTint="99"/>
            </w:tcBorders>
            <w:hideMark/>
          </w:tcPr>
          <w:p w14:paraId="0D9CA092"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Sangat Baik</w:t>
            </w:r>
          </w:p>
        </w:tc>
        <w:tc>
          <w:tcPr>
            <w:tcW w:w="1560" w:type="dxa"/>
            <w:tcBorders>
              <w:top w:val="single" w:sz="2" w:space="0" w:color="9CC2E5" w:themeColor="accent5" w:themeTint="99"/>
              <w:left w:val="single" w:sz="2" w:space="0" w:color="9CC2E5" w:themeColor="accent5" w:themeTint="99"/>
              <w:bottom w:val="single" w:sz="2" w:space="0" w:color="9CC2E5" w:themeColor="accent5" w:themeTint="99"/>
              <w:right w:val="nil"/>
            </w:tcBorders>
            <w:hideMark/>
          </w:tcPr>
          <w:p w14:paraId="4CC8BCC2" w14:textId="77777777" w:rsidR="000A30A4" w:rsidRPr="000A30A4" w:rsidRDefault="000A30A4" w:rsidP="000A30A4">
            <w:pPr>
              <w:ind w:left="360"/>
              <w:cnfStyle w:val="000000000000" w:firstRow="0" w:lastRow="0" w:firstColumn="0" w:lastColumn="0" w:oddVBand="0" w:evenVBand="0" w:oddHBand="0"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4</w:t>
            </w:r>
          </w:p>
        </w:tc>
      </w:tr>
    </w:tbl>
    <w:p w14:paraId="1375056B" w14:textId="7C28AFE4" w:rsidR="00944D4B" w:rsidRPr="000A30A4" w:rsidRDefault="00944D4B" w:rsidP="000A30A4">
      <w:pPr>
        <w:widowControl w:val="0"/>
        <w:pBdr>
          <w:top w:val="nil"/>
          <w:left w:val="nil"/>
          <w:bottom w:val="nil"/>
          <w:right w:val="nil"/>
          <w:between w:val="nil"/>
        </w:pBdr>
        <w:spacing w:after="0" w:line="240" w:lineRule="auto"/>
        <w:jc w:val="both"/>
        <w:rPr>
          <w:rFonts w:ascii="Cambria" w:eastAsia="Cambria" w:hAnsi="Cambria" w:cs="Cambria"/>
          <w:color w:val="000000"/>
          <w:lang w:val="id-ID"/>
        </w:rPr>
      </w:pPr>
    </w:p>
    <w:p w14:paraId="4F62C840" w14:textId="77777777" w:rsidR="000A30A4" w:rsidRPr="000A30A4" w:rsidRDefault="000A30A4" w:rsidP="000A30A4">
      <w:pPr>
        <w:spacing w:after="0" w:line="240" w:lineRule="auto"/>
        <w:ind w:firstLine="350"/>
        <w:rPr>
          <w:rFonts w:ascii="Cambria" w:hAnsi="Cambria"/>
          <w:lang w:val="id-ID" w:eastAsia="zh-CN"/>
        </w:rPr>
      </w:pPr>
      <w:r w:rsidRPr="000A30A4">
        <w:rPr>
          <w:rFonts w:ascii="Cambria" w:hAnsi="Cambria"/>
          <w:lang w:val="id-ID" w:eastAsia="zh-CN"/>
        </w:rPr>
        <w:t>Berdasarkan tabel penilaian aktivitas siswa di atas dapat di</w:t>
      </w:r>
      <w:r w:rsidRPr="000A30A4">
        <w:rPr>
          <w:rFonts w:ascii="Cambria" w:hAnsi="Cambria"/>
          <w:lang w:val="id-ID"/>
        </w:rPr>
        <w:t>s</w:t>
      </w:r>
      <w:r w:rsidRPr="000A30A4">
        <w:rPr>
          <w:rFonts w:ascii="Cambria" w:hAnsi="Cambria"/>
          <w:lang w:val="id-ID" w:eastAsia="zh-CN"/>
        </w:rPr>
        <w:t>impulkan hasil perincian tiap aktivitas siswa pada tabel 4.</w:t>
      </w:r>
      <w:r w:rsidRPr="000A30A4">
        <w:rPr>
          <w:rFonts w:ascii="Cambria" w:hAnsi="Cambria"/>
          <w:lang w:val="id-ID"/>
        </w:rPr>
        <w:t>2</w:t>
      </w:r>
      <w:r w:rsidRPr="000A30A4">
        <w:rPr>
          <w:rFonts w:ascii="Cambria" w:hAnsi="Cambria"/>
          <w:lang w:val="id-ID" w:eastAsia="zh-CN"/>
        </w:rPr>
        <w:t xml:space="preserve"> berikut.</w:t>
      </w:r>
    </w:p>
    <w:p w14:paraId="1BA90FF3" w14:textId="77777777" w:rsidR="000A30A4" w:rsidRPr="000A30A4" w:rsidRDefault="000A30A4" w:rsidP="000A30A4">
      <w:pPr>
        <w:spacing w:after="0" w:line="240" w:lineRule="auto"/>
        <w:jc w:val="center"/>
        <w:rPr>
          <w:rFonts w:ascii="Cambria" w:hAnsi="Cambria"/>
          <w:b/>
          <w:bCs/>
          <w:sz w:val="20"/>
          <w:szCs w:val="20"/>
          <w:lang w:val="id-ID" w:eastAsia="id-ID"/>
        </w:rPr>
      </w:pPr>
      <w:bookmarkStart w:id="2" w:name="_Toc189595298"/>
      <w:r w:rsidRPr="000A30A4">
        <w:rPr>
          <w:rFonts w:ascii="Cambria" w:hAnsi="Cambria"/>
          <w:b/>
          <w:bCs/>
          <w:sz w:val="20"/>
          <w:szCs w:val="20"/>
          <w:lang w:val="id-ID" w:eastAsia="zh-CN"/>
        </w:rPr>
        <w:t xml:space="preserve">Tabel 4. </w:t>
      </w:r>
      <w:r w:rsidRPr="000A30A4">
        <w:rPr>
          <w:rFonts w:ascii="Cambria" w:hAnsi="Cambria"/>
          <w:sz w:val="20"/>
          <w:szCs w:val="20"/>
          <w:lang w:val="id-ID"/>
        </w:rPr>
        <w:fldChar w:fldCharType="begin"/>
      </w:r>
      <w:r w:rsidRPr="000A30A4">
        <w:rPr>
          <w:rFonts w:ascii="Cambria" w:hAnsi="Cambria"/>
          <w:b/>
          <w:bCs/>
          <w:sz w:val="20"/>
          <w:szCs w:val="20"/>
          <w:lang w:val="id-ID" w:eastAsia="zh-CN"/>
        </w:rPr>
        <w:instrText xml:space="preserve"> SEQ Tabel_4. \* ARABIC </w:instrText>
      </w:r>
      <w:r w:rsidRPr="000A30A4">
        <w:rPr>
          <w:rFonts w:ascii="Cambria" w:hAnsi="Cambria"/>
          <w:sz w:val="20"/>
          <w:szCs w:val="20"/>
          <w:lang w:val="id-ID"/>
        </w:rPr>
        <w:fldChar w:fldCharType="separate"/>
      </w:r>
      <w:r w:rsidRPr="000A30A4">
        <w:rPr>
          <w:rFonts w:ascii="Cambria" w:hAnsi="Cambria"/>
          <w:b/>
          <w:bCs/>
          <w:sz w:val="20"/>
          <w:szCs w:val="20"/>
          <w:lang w:val="id-ID" w:eastAsia="zh-CN"/>
        </w:rPr>
        <w:t>2</w:t>
      </w:r>
      <w:r w:rsidRPr="000A30A4">
        <w:rPr>
          <w:rFonts w:ascii="Cambria" w:hAnsi="Cambria"/>
          <w:sz w:val="20"/>
          <w:szCs w:val="20"/>
          <w:lang w:val="id-ID"/>
        </w:rPr>
        <w:fldChar w:fldCharType="end"/>
      </w:r>
    </w:p>
    <w:p w14:paraId="3FD5A8CE" w14:textId="77777777" w:rsidR="000A30A4" w:rsidRPr="000A30A4" w:rsidRDefault="000A30A4" w:rsidP="000A30A4">
      <w:pPr>
        <w:spacing w:after="0" w:line="240" w:lineRule="auto"/>
        <w:jc w:val="center"/>
        <w:rPr>
          <w:rFonts w:ascii="Cambria" w:hAnsi="Cambria"/>
          <w:sz w:val="20"/>
          <w:szCs w:val="20"/>
          <w:lang w:val="id-ID" w:eastAsia="zh-CN"/>
        </w:rPr>
      </w:pPr>
      <w:r w:rsidRPr="000A30A4">
        <w:rPr>
          <w:rFonts w:ascii="Cambria" w:hAnsi="Cambria"/>
          <w:b/>
          <w:bCs/>
          <w:sz w:val="20"/>
          <w:szCs w:val="20"/>
          <w:lang w:val="id-ID" w:eastAsia="zh-CN"/>
        </w:rPr>
        <w:t>Rekapitulasi Aktivitas Siswa</w:t>
      </w:r>
      <w:bookmarkEnd w:id="2"/>
    </w:p>
    <w:tbl>
      <w:tblPr>
        <w:tblStyle w:val="TableGrid"/>
        <w:tblW w:w="7462" w:type="dxa"/>
        <w:jc w:val="center"/>
        <w:tblInd w:w="0" w:type="dxa"/>
        <w:tblLook w:val="04A0" w:firstRow="1" w:lastRow="0" w:firstColumn="1" w:lastColumn="0" w:noHBand="0" w:noVBand="1"/>
      </w:tblPr>
      <w:tblGrid>
        <w:gridCol w:w="466"/>
        <w:gridCol w:w="3638"/>
        <w:gridCol w:w="763"/>
        <w:gridCol w:w="909"/>
        <w:gridCol w:w="816"/>
        <w:gridCol w:w="870"/>
      </w:tblGrid>
      <w:tr w:rsidR="000A30A4" w:rsidRPr="000A30A4" w14:paraId="491308D8"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vAlign w:val="center"/>
            <w:hideMark/>
          </w:tcPr>
          <w:p w14:paraId="02B9C447" w14:textId="77777777" w:rsidR="000A30A4" w:rsidRPr="000A30A4" w:rsidRDefault="000A30A4" w:rsidP="009D2AF7">
            <w:pPr>
              <w:jc w:val="center"/>
              <w:rPr>
                <w:rFonts w:ascii="Cambria" w:hAnsi="Cambria"/>
                <w:b/>
                <w:bCs/>
                <w:sz w:val="20"/>
                <w:szCs w:val="20"/>
                <w:lang w:val="id-ID" w:eastAsia="zh-CN"/>
              </w:rPr>
            </w:pPr>
            <w:r w:rsidRPr="000A30A4">
              <w:rPr>
                <w:rFonts w:ascii="Cambria" w:hAnsi="Cambria"/>
                <w:b/>
                <w:bCs/>
                <w:sz w:val="20"/>
                <w:szCs w:val="20"/>
                <w:lang w:val="id-ID" w:eastAsia="zh-CN"/>
              </w:rPr>
              <w:t>No</w:t>
            </w:r>
          </w:p>
        </w:tc>
        <w:tc>
          <w:tcPr>
            <w:tcW w:w="3654" w:type="dxa"/>
            <w:tcBorders>
              <w:top w:val="single" w:sz="4" w:space="0" w:color="auto"/>
              <w:left w:val="single" w:sz="4" w:space="0" w:color="auto"/>
              <w:bottom w:val="single" w:sz="4" w:space="0" w:color="auto"/>
              <w:right w:val="single" w:sz="4" w:space="0" w:color="auto"/>
            </w:tcBorders>
            <w:vAlign w:val="center"/>
            <w:hideMark/>
          </w:tcPr>
          <w:p w14:paraId="2BAB7850" w14:textId="77777777" w:rsidR="000A30A4" w:rsidRPr="000A30A4" w:rsidRDefault="000A30A4" w:rsidP="000A30A4">
            <w:pPr>
              <w:ind w:left="360"/>
              <w:rPr>
                <w:rFonts w:ascii="Cambria" w:hAnsi="Cambria"/>
                <w:b/>
                <w:bCs/>
                <w:sz w:val="20"/>
                <w:szCs w:val="20"/>
                <w:lang w:val="id-ID" w:eastAsia="zh-CN"/>
              </w:rPr>
            </w:pPr>
            <w:r w:rsidRPr="000A30A4">
              <w:rPr>
                <w:rFonts w:ascii="Cambria" w:hAnsi="Cambria"/>
                <w:b/>
                <w:bCs/>
                <w:sz w:val="20"/>
                <w:szCs w:val="20"/>
                <w:lang w:val="id-ID" w:eastAsia="zh-CN"/>
              </w:rPr>
              <w:t>Indikator Aktivitas Siswa</w:t>
            </w:r>
          </w:p>
        </w:tc>
        <w:tc>
          <w:tcPr>
            <w:tcW w:w="763" w:type="dxa"/>
            <w:tcBorders>
              <w:top w:val="single" w:sz="4" w:space="0" w:color="auto"/>
              <w:left w:val="single" w:sz="4" w:space="0" w:color="auto"/>
              <w:bottom w:val="single" w:sz="4" w:space="0" w:color="auto"/>
              <w:right w:val="single" w:sz="4" w:space="0" w:color="auto"/>
            </w:tcBorders>
            <w:vAlign w:val="center"/>
            <w:hideMark/>
          </w:tcPr>
          <w:p w14:paraId="6C336875" w14:textId="77777777" w:rsidR="000A30A4" w:rsidRPr="000A30A4" w:rsidRDefault="000A30A4" w:rsidP="000A30A4">
            <w:pPr>
              <w:ind w:left="360"/>
              <w:rPr>
                <w:rFonts w:ascii="Cambria" w:hAnsi="Cambria"/>
                <w:b/>
                <w:bCs/>
                <w:sz w:val="20"/>
                <w:szCs w:val="20"/>
                <w:lang w:val="id-ID" w:eastAsia="en-US"/>
              </w:rPr>
            </w:pPr>
            <w:r w:rsidRPr="000A30A4">
              <w:rPr>
                <w:rFonts w:ascii="Cambria" w:hAnsi="Cambria"/>
                <w:b/>
                <w:bCs/>
                <w:sz w:val="20"/>
                <w:szCs w:val="20"/>
                <w:lang w:val="id-ID" w:eastAsia="en-US"/>
              </w:rPr>
              <w:t>K</w:t>
            </w:r>
          </w:p>
        </w:tc>
        <w:tc>
          <w:tcPr>
            <w:tcW w:w="910" w:type="dxa"/>
            <w:tcBorders>
              <w:top w:val="single" w:sz="4" w:space="0" w:color="auto"/>
              <w:left w:val="single" w:sz="4" w:space="0" w:color="auto"/>
              <w:bottom w:val="single" w:sz="4" w:space="0" w:color="auto"/>
              <w:right w:val="single" w:sz="4" w:space="0" w:color="auto"/>
            </w:tcBorders>
            <w:vAlign w:val="center"/>
            <w:hideMark/>
          </w:tcPr>
          <w:p w14:paraId="0B3B47B8" w14:textId="77777777" w:rsidR="000A30A4" w:rsidRPr="000A30A4" w:rsidRDefault="000A30A4" w:rsidP="000A30A4">
            <w:pPr>
              <w:ind w:left="360"/>
              <w:rPr>
                <w:rFonts w:ascii="Cambria" w:hAnsi="Cambria"/>
                <w:b/>
                <w:bCs/>
                <w:sz w:val="20"/>
                <w:szCs w:val="20"/>
                <w:lang w:val="id-ID" w:eastAsia="en-US"/>
              </w:rPr>
            </w:pPr>
            <w:r w:rsidRPr="000A30A4">
              <w:rPr>
                <w:rFonts w:ascii="Cambria" w:hAnsi="Cambria"/>
                <w:b/>
                <w:bCs/>
                <w:sz w:val="20"/>
                <w:szCs w:val="20"/>
                <w:lang w:val="id-ID" w:eastAsia="en-US"/>
              </w:rPr>
              <w:t>CB</w:t>
            </w:r>
          </w:p>
        </w:tc>
        <w:tc>
          <w:tcPr>
            <w:tcW w:w="816" w:type="dxa"/>
            <w:tcBorders>
              <w:top w:val="single" w:sz="4" w:space="0" w:color="auto"/>
              <w:left w:val="single" w:sz="4" w:space="0" w:color="auto"/>
              <w:bottom w:val="single" w:sz="4" w:space="0" w:color="auto"/>
              <w:right w:val="single" w:sz="4" w:space="0" w:color="auto"/>
            </w:tcBorders>
            <w:vAlign w:val="center"/>
            <w:hideMark/>
          </w:tcPr>
          <w:p w14:paraId="7C3B1104" w14:textId="77777777" w:rsidR="000A30A4" w:rsidRPr="000A30A4" w:rsidRDefault="000A30A4" w:rsidP="000A30A4">
            <w:pPr>
              <w:ind w:left="360"/>
              <w:rPr>
                <w:rFonts w:ascii="Cambria" w:hAnsi="Cambria"/>
                <w:b/>
                <w:bCs/>
                <w:sz w:val="20"/>
                <w:szCs w:val="20"/>
                <w:lang w:val="id-ID" w:eastAsia="en-US"/>
              </w:rPr>
            </w:pPr>
            <w:r w:rsidRPr="000A30A4">
              <w:rPr>
                <w:rFonts w:ascii="Cambria" w:hAnsi="Cambria"/>
                <w:b/>
                <w:bCs/>
                <w:sz w:val="20"/>
                <w:szCs w:val="20"/>
                <w:lang w:val="id-ID" w:eastAsia="en-US"/>
              </w:rPr>
              <w:t>B</w:t>
            </w:r>
          </w:p>
        </w:tc>
        <w:tc>
          <w:tcPr>
            <w:tcW w:w="870" w:type="dxa"/>
            <w:tcBorders>
              <w:top w:val="single" w:sz="4" w:space="0" w:color="auto"/>
              <w:left w:val="single" w:sz="4" w:space="0" w:color="auto"/>
              <w:bottom w:val="single" w:sz="4" w:space="0" w:color="auto"/>
              <w:right w:val="single" w:sz="4" w:space="0" w:color="auto"/>
            </w:tcBorders>
            <w:vAlign w:val="center"/>
            <w:hideMark/>
          </w:tcPr>
          <w:p w14:paraId="0108C8FB" w14:textId="77777777" w:rsidR="000A30A4" w:rsidRPr="000A30A4" w:rsidRDefault="000A30A4" w:rsidP="000A30A4">
            <w:pPr>
              <w:ind w:left="360"/>
              <w:rPr>
                <w:rFonts w:ascii="Cambria" w:hAnsi="Cambria"/>
                <w:b/>
                <w:bCs/>
                <w:sz w:val="20"/>
                <w:szCs w:val="20"/>
                <w:lang w:val="id-ID" w:eastAsia="en-US"/>
              </w:rPr>
            </w:pPr>
            <w:r w:rsidRPr="000A30A4">
              <w:rPr>
                <w:rFonts w:ascii="Cambria" w:hAnsi="Cambria"/>
                <w:b/>
                <w:bCs/>
                <w:sz w:val="20"/>
                <w:szCs w:val="20"/>
                <w:lang w:val="id-ID" w:eastAsia="en-US"/>
              </w:rPr>
              <w:t>SB</w:t>
            </w:r>
          </w:p>
        </w:tc>
      </w:tr>
      <w:tr w:rsidR="000A30A4" w:rsidRPr="000A30A4" w14:paraId="40544D15"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7A472121"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1</w:t>
            </w:r>
          </w:p>
        </w:tc>
        <w:tc>
          <w:tcPr>
            <w:tcW w:w="3654" w:type="dxa"/>
            <w:tcBorders>
              <w:top w:val="single" w:sz="4" w:space="0" w:color="auto"/>
              <w:left w:val="single" w:sz="4" w:space="0" w:color="auto"/>
              <w:bottom w:val="single" w:sz="4" w:space="0" w:color="auto"/>
              <w:right w:val="single" w:sz="4" w:space="0" w:color="auto"/>
            </w:tcBorders>
            <w:hideMark/>
          </w:tcPr>
          <w:p w14:paraId="15CEF26A"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memperhatikan penjelasan guru terkait tujuan pembelajaran.</w:t>
            </w:r>
          </w:p>
        </w:tc>
        <w:tc>
          <w:tcPr>
            <w:tcW w:w="763" w:type="dxa"/>
            <w:tcBorders>
              <w:top w:val="single" w:sz="4" w:space="0" w:color="auto"/>
              <w:left w:val="single" w:sz="4" w:space="0" w:color="auto"/>
              <w:bottom w:val="single" w:sz="4" w:space="0" w:color="auto"/>
              <w:right w:val="single" w:sz="4" w:space="0" w:color="auto"/>
            </w:tcBorders>
            <w:vAlign w:val="center"/>
            <w:hideMark/>
          </w:tcPr>
          <w:p w14:paraId="3F369710"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2C4E1063"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816" w:type="dxa"/>
            <w:tcBorders>
              <w:top w:val="single" w:sz="4" w:space="0" w:color="auto"/>
              <w:left w:val="single" w:sz="4" w:space="0" w:color="auto"/>
              <w:bottom w:val="single" w:sz="4" w:space="0" w:color="auto"/>
              <w:right w:val="single" w:sz="4" w:space="0" w:color="auto"/>
            </w:tcBorders>
            <w:vAlign w:val="center"/>
            <w:hideMark/>
          </w:tcPr>
          <w:p w14:paraId="49D77C0F"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9</w:t>
            </w:r>
          </w:p>
        </w:tc>
        <w:tc>
          <w:tcPr>
            <w:tcW w:w="870" w:type="dxa"/>
            <w:tcBorders>
              <w:top w:val="single" w:sz="4" w:space="0" w:color="auto"/>
              <w:left w:val="single" w:sz="4" w:space="0" w:color="auto"/>
              <w:bottom w:val="single" w:sz="4" w:space="0" w:color="auto"/>
              <w:right w:val="single" w:sz="4" w:space="0" w:color="auto"/>
            </w:tcBorders>
            <w:vAlign w:val="center"/>
            <w:hideMark/>
          </w:tcPr>
          <w:p w14:paraId="6ABF19F9"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6</w:t>
            </w:r>
          </w:p>
        </w:tc>
      </w:tr>
      <w:tr w:rsidR="000A30A4" w:rsidRPr="000A30A4" w14:paraId="1CF3CEDA"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7D1E007B"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2</w:t>
            </w:r>
          </w:p>
        </w:tc>
        <w:tc>
          <w:tcPr>
            <w:tcW w:w="3654" w:type="dxa"/>
            <w:tcBorders>
              <w:top w:val="single" w:sz="4" w:space="0" w:color="auto"/>
              <w:left w:val="single" w:sz="4" w:space="0" w:color="auto"/>
              <w:bottom w:val="single" w:sz="4" w:space="0" w:color="auto"/>
              <w:right w:val="single" w:sz="4" w:space="0" w:color="auto"/>
            </w:tcBorders>
            <w:hideMark/>
          </w:tcPr>
          <w:p w14:paraId="0305776F"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memahami dan mencatat informasi tentang teks ulasan cerpen.</w:t>
            </w:r>
          </w:p>
        </w:tc>
        <w:tc>
          <w:tcPr>
            <w:tcW w:w="763" w:type="dxa"/>
            <w:tcBorders>
              <w:top w:val="single" w:sz="4" w:space="0" w:color="auto"/>
              <w:left w:val="single" w:sz="4" w:space="0" w:color="auto"/>
              <w:bottom w:val="single" w:sz="4" w:space="0" w:color="auto"/>
              <w:right w:val="single" w:sz="4" w:space="0" w:color="auto"/>
            </w:tcBorders>
            <w:vAlign w:val="center"/>
            <w:hideMark/>
          </w:tcPr>
          <w:p w14:paraId="03C37D79"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7DB13B82"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4</w:t>
            </w:r>
          </w:p>
        </w:tc>
        <w:tc>
          <w:tcPr>
            <w:tcW w:w="816" w:type="dxa"/>
            <w:tcBorders>
              <w:top w:val="single" w:sz="4" w:space="0" w:color="auto"/>
              <w:left w:val="single" w:sz="4" w:space="0" w:color="auto"/>
              <w:bottom w:val="single" w:sz="4" w:space="0" w:color="auto"/>
              <w:right w:val="single" w:sz="4" w:space="0" w:color="auto"/>
            </w:tcBorders>
            <w:vAlign w:val="center"/>
            <w:hideMark/>
          </w:tcPr>
          <w:p w14:paraId="1344F609"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4</w:t>
            </w:r>
          </w:p>
        </w:tc>
        <w:tc>
          <w:tcPr>
            <w:tcW w:w="870" w:type="dxa"/>
            <w:tcBorders>
              <w:top w:val="single" w:sz="4" w:space="0" w:color="auto"/>
              <w:left w:val="single" w:sz="4" w:space="0" w:color="auto"/>
              <w:bottom w:val="single" w:sz="4" w:space="0" w:color="auto"/>
              <w:right w:val="single" w:sz="4" w:space="0" w:color="auto"/>
            </w:tcBorders>
            <w:vAlign w:val="center"/>
            <w:hideMark/>
          </w:tcPr>
          <w:p w14:paraId="579F7FB9"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7</w:t>
            </w:r>
          </w:p>
        </w:tc>
      </w:tr>
      <w:tr w:rsidR="000A30A4" w:rsidRPr="000A30A4" w14:paraId="6E6065EF"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50533139"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3</w:t>
            </w:r>
          </w:p>
        </w:tc>
        <w:tc>
          <w:tcPr>
            <w:tcW w:w="3654" w:type="dxa"/>
            <w:tcBorders>
              <w:top w:val="single" w:sz="4" w:space="0" w:color="auto"/>
              <w:left w:val="single" w:sz="4" w:space="0" w:color="auto"/>
              <w:bottom w:val="single" w:sz="4" w:space="0" w:color="auto"/>
              <w:right w:val="single" w:sz="4" w:space="0" w:color="auto"/>
            </w:tcBorders>
            <w:hideMark/>
          </w:tcPr>
          <w:p w14:paraId="2294421B"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aktif bertanya atau menjawab pertanyaan terkait materi yang diberikan guru.</w:t>
            </w:r>
          </w:p>
        </w:tc>
        <w:tc>
          <w:tcPr>
            <w:tcW w:w="763" w:type="dxa"/>
            <w:tcBorders>
              <w:top w:val="single" w:sz="4" w:space="0" w:color="auto"/>
              <w:left w:val="single" w:sz="4" w:space="0" w:color="auto"/>
              <w:bottom w:val="single" w:sz="4" w:space="0" w:color="auto"/>
              <w:right w:val="single" w:sz="4" w:space="0" w:color="auto"/>
            </w:tcBorders>
            <w:vAlign w:val="center"/>
            <w:hideMark/>
          </w:tcPr>
          <w:p w14:paraId="2CB8DCF4"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4B0139A2"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816" w:type="dxa"/>
            <w:tcBorders>
              <w:top w:val="single" w:sz="4" w:space="0" w:color="auto"/>
              <w:left w:val="single" w:sz="4" w:space="0" w:color="auto"/>
              <w:bottom w:val="single" w:sz="4" w:space="0" w:color="auto"/>
              <w:right w:val="single" w:sz="4" w:space="0" w:color="auto"/>
            </w:tcBorders>
            <w:vAlign w:val="center"/>
            <w:hideMark/>
          </w:tcPr>
          <w:p w14:paraId="090CD026"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8</w:t>
            </w:r>
          </w:p>
        </w:tc>
        <w:tc>
          <w:tcPr>
            <w:tcW w:w="870" w:type="dxa"/>
            <w:tcBorders>
              <w:top w:val="single" w:sz="4" w:space="0" w:color="auto"/>
              <w:left w:val="single" w:sz="4" w:space="0" w:color="auto"/>
              <w:bottom w:val="single" w:sz="4" w:space="0" w:color="auto"/>
              <w:right w:val="single" w:sz="4" w:space="0" w:color="auto"/>
            </w:tcBorders>
            <w:vAlign w:val="center"/>
            <w:hideMark/>
          </w:tcPr>
          <w:p w14:paraId="4B9A028B"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7</w:t>
            </w:r>
          </w:p>
        </w:tc>
      </w:tr>
      <w:tr w:rsidR="000A30A4" w:rsidRPr="000A30A4" w14:paraId="3C665CFC"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0333810E"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4</w:t>
            </w:r>
          </w:p>
        </w:tc>
        <w:tc>
          <w:tcPr>
            <w:tcW w:w="3654" w:type="dxa"/>
            <w:tcBorders>
              <w:top w:val="single" w:sz="4" w:space="0" w:color="auto"/>
              <w:left w:val="single" w:sz="4" w:space="0" w:color="auto"/>
              <w:bottom w:val="single" w:sz="4" w:space="0" w:color="auto"/>
              <w:right w:val="single" w:sz="4" w:space="0" w:color="auto"/>
            </w:tcBorders>
            <w:hideMark/>
          </w:tcPr>
          <w:p w14:paraId="69EABA0B"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berpartisipasi dalam diskusi kelompok untuk menemukan unsur-unsur teks ulasan cerpen.</w:t>
            </w:r>
          </w:p>
        </w:tc>
        <w:tc>
          <w:tcPr>
            <w:tcW w:w="763" w:type="dxa"/>
            <w:tcBorders>
              <w:top w:val="single" w:sz="4" w:space="0" w:color="auto"/>
              <w:left w:val="single" w:sz="4" w:space="0" w:color="auto"/>
              <w:bottom w:val="single" w:sz="4" w:space="0" w:color="auto"/>
              <w:right w:val="single" w:sz="4" w:space="0" w:color="auto"/>
            </w:tcBorders>
            <w:vAlign w:val="center"/>
            <w:hideMark/>
          </w:tcPr>
          <w:p w14:paraId="6CF02E88"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553615E2"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1</w:t>
            </w:r>
          </w:p>
        </w:tc>
        <w:tc>
          <w:tcPr>
            <w:tcW w:w="816" w:type="dxa"/>
            <w:tcBorders>
              <w:top w:val="single" w:sz="4" w:space="0" w:color="auto"/>
              <w:left w:val="single" w:sz="4" w:space="0" w:color="auto"/>
              <w:bottom w:val="single" w:sz="4" w:space="0" w:color="auto"/>
              <w:right w:val="single" w:sz="4" w:space="0" w:color="auto"/>
            </w:tcBorders>
            <w:vAlign w:val="center"/>
            <w:hideMark/>
          </w:tcPr>
          <w:p w14:paraId="16F27052"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8</w:t>
            </w:r>
          </w:p>
        </w:tc>
        <w:tc>
          <w:tcPr>
            <w:tcW w:w="870" w:type="dxa"/>
            <w:tcBorders>
              <w:top w:val="single" w:sz="4" w:space="0" w:color="auto"/>
              <w:left w:val="single" w:sz="4" w:space="0" w:color="auto"/>
              <w:bottom w:val="single" w:sz="4" w:space="0" w:color="auto"/>
              <w:right w:val="single" w:sz="4" w:space="0" w:color="auto"/>
            </w:tcBorders>
            <w:vAlign w:val="center"/>
            <w:hideMark/>
          </w:tcPr>
          <w:p w14:paraId="6DCBBEDF"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6</w:t>
            </w:r>
          </w:p>
        </w:tc>
      </w:tr>
      <w:tr w:rsidR="000A30A4" w:rsidRPr="000A30A4" w14:paraId="2653CED6"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3E09FFA5"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5</w:t>
            </w:r>
          </w:p>
        </w:tc>
        <w:tc>
          <w:tcPr>
            <w:tcW w:w="3654" w:type="dxa"/>
            <w:tcBorders>
              <w:top w:val="single" w:sz="4" w:space="0" w:color="auto"/>
              <w:left w:val="single" w:sz="4" w:space="0" w:color="auto"/>
              <w:bottom w:val="single" w:sz="4" w:space="0" w:color="auto"/>
              <w:right w:val="single" w:sz="4" w:space="0" w:color="auto"/>
            </w:tcBorders>
            <w:hideMark/>
          </w:tcPr>
          <w:p w14:paraId="20A13D74"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mampu mengidentifikasi tema, tokoh, dan latar dari cerpen yang diberikan sebagai bahan teks ulasan.</w:t>
            </w:r>
          </w:p>
        </w:tc>
        <w:tc>
          <w:tcPr>
            <w:tcW w:w="763" w:type="dxa"/>
            <w:tcBorders>
              <w:top w:val="single" w:sz="4" w:space="0" w:color="auto"/>
              <w:left w:val="single" w:sz="4" w:space="0" w:color="auto"/>
              <w:bottom w:val="single" w:sz="4" w:space="0" w:color="auto"/>
              <w:right w:val="single" w:sz="4" w:space="0" w:color="auto"/>
            </w:tcBorders>
            <w:vAlign w:val="center"/>
            <w:hideMark/>
          </w:tcPr>
          <w:p w14:paraId="64BF3CD1"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178D082D"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3</w:t>
            </w:r>
          </w:p>
        </w:tc>
        <w:tc>
          <w:tcPr>
            <w:tcW w:w="816" w:type="dxa"/>
            <w:tcBorders>
              <w:top w:val="single" w:sz="4" w:space="0" w:color="auto"/>
              <w:left w:val="single" w:sz="4" w:space="0" w:color="auto"/>
              <w:bottom w:val="single" w:sz="4" w:space="0" w:color="auto"/>
              <w:right w:val="single" w:sz="4" w:space="0" w:color="auto"/>
            </w:tcBorders>
            <w:vAlign w:val="center"/>
            <w:hideMark/>
          </w:tcPr>
          <w:p w14:paraId="187F6F8E"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3</w:t>
            </w:r>
          </w:p>
        </w:tc>
        <w:tc>
          <w:tcPr>
            <w:tcW w:w="870" w:type="dxa"/>
            <w:tcBorders>
              <w:top w:val="single" w:sz="4" w:space="0" w:color="auto"/>
              <w:left w:val="single" w:sz="4" w:space="0" w:color="auto"/>
              <w:bottom w:val="single" w:sz="4" w:space="0" w:color="auto"/>
              <w:right w:val="single" w:sz="4" w:space="0" w:color="auto"/>
            </w:tcBorders>
            <w:vAlign w:val="center"/>
            <w:hideMark/>
          </w:tcPr>
          <w:p w14:paraId="6BE75FD1"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9</w:t>
            </w:r>
          </w:p>
        </w:tc>
      </w:tr>
      <w:tr w:rsidR="000A30A4" w:rsidRPr="000A30A4" w14:paraId="1E478978"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7832AF98"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6</w:t>
            </w:r>
          </w:p>
        </w:tc>
        <w:tc>
          <w:tcPr>
            <w:tcW w:w="3654" w:type="dxa"/>
            <w:tcBorders>
              <w:top w:val="single" w:sz="4" w:space="0" w:color="auto"/>
              <w:left w:val="single" w:sz="4" w:space="0" w:color="auto"/>
              <w:bottom w:val="single" w:sz="4" w:space="0" w:color="auto"/>
              <w:right w:val="single" w:sz="4" w:space="0" w:color="auto"/>
            </w:tcBorders>
            <w:hideMark/>
          </w:tcPr>
          <w:p w14:paraId="4B8761D7"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mengembangkan gagasan dalam membuat teks ulasan berdasarkan hasil diskusi kelompok.</w:t>
            </w:r>
          </w:p>
        </w:tc>
        <w:tc>
          <w:tcPr>
            <w:tcW w:w="763" w:type="dxa"/>
            <w:tcBorders>
              <w:top w:val="single" w:sz="4" w:space="0" w:color="auto"/>
              <w:left w:val="single" w:sz="4" w:space="0" w:color="auto"/>
              <w:bottom w:val="single" w:sz="4" w:space="0" w:color="auto"/>
              <w:right w:val="single" w:sz="4" w:space="0" w:color="auto"/>
            </w:tcBorders>
            <w:vAlign w:val="center"/>
            <w:hideMark/>
          </w:tcPr>
          <w:p w14:paraId="23C14641"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48B0FA96"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3</w:t>
            </w:r>
          </w:p>
        </w:tc>
        <w:tc>
          <w:tcPr>
            <w:tcW w:w="816" w:type="dxa"/>
            <w:tcBorders>
              <w:top w:val="single" w:sz="4" w:space="0" w:color="auto"/>
              <w:left w:val="single" w:sz="4" w:space="0" w:color="auto"/>
              <w:bottom w:val="single" w:sz="4" w:space="0" w:color="auto"/>
              <w:right w:val="single" w:sz="4" w:space="0" w:color="auto"/>
            </w:tcBorders>
            <w:vAlign w:val="center"/>
            <w:hideMark/>
          </w:tcPr>
          <w:p w14:paraId="488A3791"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4</w:t>
            </w:r>
          </w:p>
        </w:tc>
        <w:tc>
          <w:tcPr>
            <w:tcW w:w="870" w:type="dxa"/>
            <w:tcBorders>
              <w:top w:val="single" w:sz="4" w:space="0" w:color="auto"/>
              <w:left w:val="single" w:sz="4" w:space="0" w:color="auto"/>
              <w:bottom w:val="single" w:sz="4" w:space="0" w:color="auto"/>
              <w:right w:val="single" w:sz="4" w:space="0" w:color="auto"/>
            </w:tcBorders>
            <w:vAlign w:val="center"/>
            <w:hideMark/>
          </w:tcPr>
          <w:p w14:paraId="79827ECD"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8</w:t>
            </w:r>
          </w:p>
        </w:tc>
      </w:tr>
      <w:tr w:rsidR="000A30A4" w:rsidRPr="000A30A4" w14:paraId="254AF9AE"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397171F9"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7</w:t>
            </w:r>
          </w:p>
        </w:tc>
        <w:tc>
          <w:tcPr>
            <w:tcW w:w="3654" w:type="dxa"/>
            <w:tcBorders>
              <w:top w:val="single" w:sz="4" w:space="0" w:color="auto"/>
              <w:left w:val="single" w:sz="4" w:space="0" w:color="auto"/>
              <w:bottom w:val="single" w:sz="4" w:space="0" w:color="auto"/>
              <w:right w:val="single" w:sz="4" w:space="0" w:color="auto"/>
            </w:tcBorders>
            <w:hideMark/>
          </w:tcPr>
          <w:p w14:paraId="502E2BD5"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menulis teks ulasan cerpen secara mandiri sesuai dengan panduan yang diberikan guru.</w:t>
            </w:r>
          </w:p>
        </w:tc>
        <w:tc>
          <w:tcPr>
            <w:tcW w:w="763" w:type="dxa"/>
            <w:tcBorders>
              <w:top w:val="single" w:sz="4" w:space="0" w:color="auto"/>
              <w:left w:val="single" w:sz="4" w:space="0" w:color="auto"/>
              <w:bottom w:val="single" w:sz="4" w:space="0" w:color="auto"/>
              <w:right w:val="single" w:sz="4" w:space="0" w:color="auto"/>
            </w:tcBorders>
            <w:vAlign w:val="center"/>
            <w:hideMark/>
          </w:tcPr>
          <w:p w14:paraId="16546412"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3E8FCA46"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1</w:t>
            </w:r>
          </w:p>
        </w:tc>
        <w:tc>
          <w:tcPr>
            <w:tcW w:w="816" w:type="dxa"/>
            <w:tcBorders>
              <w:top w:val="single" w:sz="4" w:space="0" w:color="auto"/>
              <w:left w:val="single" w:sz="4" w:space="0" w:color="auto"/>
              <w:bottom w:val="single" w:sz="4" w:space="0" w:color="auto"/>
              <w:right w:val="single" w:sz="4" w:space="0" w:color="auto"/>
            </w:tcBorders>
            <w:vAlign w:val="center"/>
            <w:hideMark/>
          </w:tcPr>
          <w:p w14:paraId="2D4FC110"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5</w:t>
            </w:r>
          </w:p>
        </w:tc>
        <w:tc>
          <w:tcPr>
            <w:tcW w:w="870" w:type="dxa"/>
            <w:tcBorders>
              <w:top w:val="single" w:sz="4" w:space="0" w:color="auto"/>
              <w:left w:val="single" w:sz="4" w:space="0" w:color="auto"/>
              <w:bottom w:val="single" w:sz="4" w:space="0" w:color="auto"/>
              <w:right w:val="single" w:sz="4" w:space="0" w:color="auto"/>
            </w:tcBorders>
            <w:vAlign w:val="center"/>
            <w:hideMark/>
          </w:tcPr>
          <w:p w14:paraId="67AE5049"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9</w:t>
            </w:r>
          </w:p>
        </w:tc>
      </w:tr>
      <w:tr w:rsidR="000A30A4" w:rsidRPr="000A30A4" w14:paraId="7C0ED4CE"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48595709"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8</w:t>
            </w:r>
          </w:p>
        </w:tc>
        <w:tc>
          <w:tcPr>
            <w:tcW w:w="3654" w:type="dxa"/>
            <w:tcBorders>
              <w:top w:val="single" w:sz="4" w:space="0" w:color="auto"/>
              <w:left w:val="single" w:sz="4" w:space="0" w:color="auto"/>
              <w:bottom w:val="single" w:sz="4" w:space="0" w:color="auto"/>
              <w:right w:val="single" w:sz="4" w:space="0" w:color="auto"/>
            </w:tcBorders>
            <w:hideMark/>
          </w:tcPr>
          <w:p w14:paraId="266CD168"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memberikan umpan balik terhadap teks ulasan cerpen yang ditulis oleh teman (jika ada sesi berbagi karya).</w:t>
            </w:r>
          </w:p>
        </w:tc>
        <w:tc>
          <w:tcPr>
            <w:tcW w:w="763" w:type="dxa"/>
            <w:tcBorders>
              <w:top w:val="single" w:sz="4" w:space="0" w:color="auto"/>
              <w:left w:val="single" w:sz="4" w:space="0" w:color="auto"/>
              <w:bottom w:val="single" w:sz="4" w:space="0" w:color="auto"/>
              <w:right w:val="single" w:sz="4" w:space="0" w:color="auto"/>
            </w:tcBorders>
            <w:vAlign w:val="center"/>
            <w:hideMark/>
          </w:tcPr>
          <w:p w14:paraId="37AA5427"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1</w:t>
            </w:r>
          </w:p>
        </w:tc>
        <w:tc>
          <w:tcPr>
            <w:tcW w:w="910" w:type="dxa"/>
            <w:tcBorders>
              <w:top w:val="single" w:sz="4" w:space="0" w:color="auto"/>
              <w:left w:val="single" w:sz="4" w:space="0" w:color="auto"/>
              <w:bottom w:val="single" w:sz="4" w:space="0" w:color="auto"/>
              <w:right w:val="single" w:sz="4" w:space="0" w:color="auto"/>
            </w:tcBorders>
            <w:vAlign w:val="center"/>
            <w:hideMark/>
          </w:tcPr>
          <w:p w14:paraId="1C6B400D"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4</w:t>
            </w:r>
          </w:p>
        </w:tc>
        <w:tc>
          <w:tcPr>
            <w:tcW w:w="816" w:type="dxa"/>
            <w:tcBorders>
              <w:top w:val="single" w:sz="4" w:space="0" w:color="auto"/>
              <w:left w:val="single" w:sz="4" w:space="0" w:color="auto"/>
              <w:bottom w:val="single" w:sz="4" w:space="0" w:color="auto"/>
              <w:right w:val="single" w:sz="4" w:space="0" w:color="auto"/>
            </w:tcBorders>
            <w:vAlign w:val="center"/>
            <w:hideMark/>
          </w:tcPr>
          <w:p w14:paraId="5984EB11"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1</w:t>
            </w:r>
          </w:p>
        </w:tc>
        <w:tc>
          <w:tcPr>
            <w:tcW w:w="870" w:type="dxa"/>
            <w:tcBorders>
              <w:top w:val="single" w:sz="4" w:space="0" w:color="auto"/>
              <w:left w:val="single" w:sz="4" w:space="0" w:color="auto"/>
              <w:bottom w:val="single" w:sz="4" w:space="0" w:color="auto"/>
              <w:right w:val="single" w:sz="4" w:space="0" w:color="auto"/>
            </w:tcBorders>
            <w:vAlign w:val="center"/>
            <w:hideMark/>
          </w:tcPr>
          <w:p w14:paraId="5B3ADBCB"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9</w:t>
            </w:r>
          </w:p>
        </w:tc>
      </w:tr>
      <w:tr w:rsidR="000A30A4" w:rsidRPr="000A30A4" w14:paraId="15573164"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6006EFC6"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9</w:t>
            </w:r>
          </w:p>
        </w:tc>
        <w:tc>
          <w:tcPr>
            <w:tcW w:w="3654" w:type="dxa"/>
            <w:tcBorders>
              <w:top w:val="single" w:sz="4" w:space="0" w:color="auto"/>
              <w:left w:val="single" w:sz="4" w:space="0" w:color="auto"/>
              <w:bottom w:val="single" w:sz="4" w:space="0" w:color="auto"/>
              <w:right w:val="single" w:sz="4" w:space="0" w:color="auto"/>
            </w:tcBorders>
            <w:hideMark/>
          </w:tcPr>
          <w:p w14:paraId="05297266"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menunjukkan keseriusan dan konsistensi dalam menyelesaikan tugas menulis teks ulasan cerpen sesuai waktu yang ditentukan.</w:t>
            </w:r>
          </w:p>
        </w:tc>
        <w:tc>
          <w:tcPr>
            <w:tcW w:w="763" w:type="dxa"/>
            <w:tcBorders>
              <w:top w:val="single" w:sz="4" w:space="0" w:color="auto"/>
              <w:left w:val="single" w:sz="4" w:space="0" w:color="auto"/>
              <w:bottom w:val="single" w:sz="4" w:space="0" w:color="auto"/>
              <w:right w:val="single" w:sz="4" w:space="0" w:color="auto"/>
            </w:tcBorders>
            <w:vAlign w:val="center"/>
            <w:hideMark/>
          </w:tcPr>
          <w:p w14:paraId="22166303"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4FE12728"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1</w:t>
            </w:r>
          </w:p>
        </w:tc>
        <w:tc>
          <w:tcPr>
            <w:tcW w:w="816" w:type="dxa"/>
            <w:tcBorders>
              <w:top w:val="single" w:sz="4" w:space="0" w:color="auto"/>
              <w:left w:val="single" w:sz="4" w:space="0" w:color="auto"/>
              <w:bottom w:val="single" w:sz="4" w:space="0" w:color="auto"/>
              <w:right w:val="single" w:sz="4" w:space="0" w:color="auto"/>
            </w:tcBorders>
            <w:vAlign w:val="center"/>
            <w:hideMark/>
          </w:tcPr>
          <w:p w14:paraId="0BA804CC"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7</w:t>
            </w:r>
          </w:p>
        </w:tc>
        <w:tc>
          <w:tcPr>
            <w:tcW w:w="870" w:type="dxa"/>
            <w:tcBorders>
              <w:top w:val="single" w:sz="4" w:space="0" w:color="auto"/>
              <w:left w:val="single" w:sz="4" w:space="0" w:color="auto"/>
              <w:bottom w:val="single" w:sz="4" w:space="0" w:color="auto"/>
              <w:right w:val="single" w:sz="4" w:space="0" w:color="auto"/>
            </w:tcBorders>
            <w:vAlign w:val="center"/>
            <w:hideMark/>
          </w:tcPr>
          <w:p w14:paraId="47CCC2BA"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7</w:t>
            </w:r>
          </w:p>
        </w:tc>
      </w:tr>
      <w:tr w:rsidR="000A30A4" w:rsidRPr="000A30A4" w14:paraId="1DCD8F19" w14:textId="77777777" w:rsidTr="009D2AF7">
        <w:trPr>
          <w:jc w:val="center"/>
        </w:trPr>
        <w:tc>
          <w:tcPr>
            <w:tcW w:w="449" w:type="dxa"/>
            <w:tcBorders>
              <w:top w:val="single" w:sz="4" w:space="0" w:color="auto"/>
              <w:left w:val="single" w:sz="4" w:space="0" w:color="auto"/>
              <w:bottom w:val="single" w:sz="4" w:space="0" w:color="auto"/>
              <w:right w:val="single" w:sz="4" w:space="0" w:color="auto"/>
            </w:tcBorders>
            <w:hideMark/>
          </w:tcPr>
          <w:p w14:paraId="4D0E784F" w14:textId="77777777" w:rsidR="000A30A4" w:rsidRPr="000A30A4" w:rsidRDefault="000A30A4" w:rsidP="009D2AF7">
            <w:pPr>
              <w:jc w:val="center"/>
              <w:rPr>
                <w:rFonts w:ascii="Cambria" w:hAnsi="Cambria"/>
                <w:bCs/>
                <w:sz w:val="20"/>
                <w:szCs w:val="20"/>
                <w:lang w:val="id-ID" w:eastAsia="zh-CN"/>
              </w:rPr>
            </w:pPr>
            <w:r w:rsidRPr="000A30A4">
              <w:rPr>
                <w:rFonts w:ascii="Cambria" w:hAnsi="Cambria"/>
                <w:bCs/>
                <w:sz w:val="20"/>
                <w:szCs w:val="20"/>
                <w:lang w:val="id-ID" w:eastAsia="zh-CN"/>
              </w:rPr>
              <w:t>10</w:t>
            </w:r>
          </w:p>
        </w:tc>
        <w:tc>
          <w:tcPr>
            <w:tcW w:w="3654" w:type="dxa"/>
            <w:tcBorders>
              <w:top w:val="single" w:sz="4" w:space="0" w:color="auto"/>
              <w:left w:val="single" w:sz="4" w:space="0" w:color="auto"/>
              <w:bottom w:val="single" w:sz="4" w:space="0" w:color="auto"/>
              <w:right w:val="single" w:sz="4" w:space="0" w:color="auto"/>
            </w:tcBorders>
            <w:hideMark/>
          </w:tcPr>
          <w:p w14:paraId="3F2A4445" w14:textId="77777777" w:rsidR="000A30A4" w:rsidRPr="000A30A4" w:rsidRDefault="000A30A4" w:rsidP="000A30A4">
            <w:pPr>
              <w:ind w:left="13"/>
              <w:jc w:val="both"/>
              <w:rPr>
                <w:rFonts w:ascii="Cambria" w:hAnsi="Cambria"/>
                <w:bCs/>
                <w:sz w:val="20"/>
                <w:szCs w:val="20"/>
                <w:lang w:val="id-ID" w:eastAsia="zh-CN"/>
              </w:rPr>
            </w:pPr>
            <w:r w:rsidRPr="000A30A4">
              <w:rPr>
                <w:rFonts w:ascii="Cambria" w:hAnsi="Cambria"/>
                <w:bCs/>
                <w:sz w:val="20"/>
                <w:szCs w:val="20"/>
                <w:lang w:val="id-ID" w:eastAsia="zh-CN"/>
              </w:rPr>
              <w:t>Siswa melakukan refleksi atau menyampaikan kesulitan dalam pembelajaran kepada guru di akhir sesi.</w:t>
            </w:r>
          </w:p>
        </w:tc>
        <w:tc>
          <w:tcPr>
            <w:tcW w:w="763" w:type="dxa"/>
            <w:tcBorders>
              <w:top w:val="single" w:sz="4" w:space="0" w:color="auto"/>
              <w:left w:val="single" w:sz="4" w:space="0" w:color="auto"/>
              <w:bottom w:val="single" w:sz="4" w:space="0" w:color="auto"/>
              <w:right w:val="single" w:sz="4" w:space="0" w:color="auto"/>
            </w:tcBorders>
            <w:vAlign w:val="center"/>
            <w:hideMark/>
          </w:tcPr>
          <w:p w14:paraId="5389CF2D"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910" w:type="dxa"/>
            <w:tcBorders>
              <w:top w:val="single" w:sz="4" w:space="0" w:color="auto"/>
              <w:left w:val="single" w:sz="4" w:space="0" w:color="auto"/>
              <w:bottom w:val="single" w:sz="4" w:space="0" w:color="auto"/>
              <w:right w:val="single" w:sz="4" w:space="0" w:color="auto"/>
            </w:tcBorders>
            <w:vAlign w:val="center"/>
            <w:hideMark/>
          </w:tcPr>
          <w:p w14:paraId="68DDCF75"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0</w:t>
            </w:r>
          </w:p>
        </w:tc>
        <w:tc>
          <w:tcPr>
            <w:tcW w:w="816" w:type="dxa"/>
            <w:tcBorders>
              <w:top w:val="single" w:sz="4" w:space="0" w:color="auto"/>
              <w:left w:val="single" w:sz="4" w:space="0" w:color="auto"/>
              <w:bottom w:val="single" w:sz="4" w:space="0" w:color="auto"/>
              <w:right w:val="single" w:sz="4" w:space="0" w:color="auto"/>
            </w:tcBorders>
            <w:vAlign w:val="center"/>
            <w:hideMark/>
          </w:tcPr>
          <w:p w14:paraId="206C9ABD"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4</w:t>
            </w:r>
          </w:p>
        </w:tc>
        <w:tc>
          <w:tcPr>
            <w:tcW w:w="870" w:type="dxa"/>
            <w:tcBorders>
              <w:top w:val="single" w:sz="4" w:space="0" w:color="auto"/>
              <w:left w:val="single" w:sz="4" w:space="0" w:color="auto"/>
              <w:bottom w:val="single" w:sz="4" w:space="0" w:color="auto"/>
              <w:right w:val="single" w:sz="4" w:space="0" w:color="auto"/>
            </w:tcBorders>
            <w:vAlign w:val="center"/>
            <w:hideMark/>
          </w:tcPr>
          <w:p w14:paraId="01791955" w14:textId="77777777" w:rsidR="000A30A4" w:rsidRPr="000A30A4" w:rsidRDefault="000A30A4" w:rsidP="000A30A4">
            <w:pPr>
              <w:ind w:left="360"/>
              <w:rPr>
                <w:rFonts w:ascii="Cambria" w:hAnsi="Cambria"/>
                <w:bCs/>
                <w:sz w:val="20"/>
                <w:szCs w:val="20"/>
                <w:lang w:val="id-ID" w:eastAsia="en-US"/>
              </w:rPr>
            </w:pPr>
            <w:r w:rsidRPr="000A30A4">
              <w:rPr>
                <w:rFonts w:ascii="Cambria" w:hAnsi="Cambria"/>
                <w:bCs/>
                <w:sz w:val="20"/>
                <w:szCs w:val="20"/>
                <w:lang w:val="id-ID" w:eastAsia="en-US"/>
              </w:rPr>
              <w:t>11</w:t>
            </w:r>
          </w:p>
        </w:tc>
      </w:tr>
      <w:tr w:rsidR="000A30A4" w:rsidRPr="000A30A4" w14:paraId="1C732DA9" w14:textId="77777777" w:rsidTr="009D2AF7">
        <w:trPr>
          <w:jc w:val="center"/>
        </w:trPr>
        <w:tc>
          <w:tcPr>
            <w:tcW w:w="4103" w:type="dxa"/>
            <w:gridSpan w:val="2"/>
            <w:tcBorders>
              <w:top w:val="single" w:sz="4" w:space="0" w:color="auto"/>
              <w:left w:val="single" w:sz="4" w:space="0" w:color="auto"/>
              <w:bottom w:val="single" w:sz="4" w:space="0" w:color="auto"/>
              <w:right w:val="single" w:sz="4" w:space="0" w:color="auto"/>
            </w:tcBorders>
            <w:vAlign w:val="center"/>
            <w:hideMark/>
          </w:tcPr>
          <w:p w14:paraId="71F774EB" w14:textId="77777777" w:rsidR="000A30A4" w:rsidRPr="000A30A4" w:rsidRDefault="000A30A4" w:rsidP="000A30A4">
            <w:pPr>
              <w:ind w:left="360"/>
              <w:rPr>
                <w:rFonts w:ascii="Cambria" w:hAnsi="Cambria"/>
                <w:b/>
                <w:sz w:val="20"/>
                <w:szCs w:val="20"/>
                <w:lang w:val="id-ID" w:eastAsia="en-US"/>
              </w:rPr>
            </w:pPr>
            <w:r w:rsidRPr="000A30A4">
              <w:rPr>
                <w:rFonts w:ascii="Cambria" w:hAnsi="Cambria"/>
                <w:b/>
                <w:sz w:val="20"/>
                <w:szCs w:val="20"/>
                <w:lang w:val="id-ID" w:eastAsia="en-US"/>
              </w:rPr>
              <w:t>Jumlah</w:t>
            </w:r>
          </w:p>
        </w:tc>
        <w:tc>
          <w:tcPr>
            <w:tcW w:w="763" w:type="dxa"/>
            <w:tcBorders>
              <w:top w:val="single" w:sz="4" w:space="0" w:color="auto"/>
              <w:left w:val="single" w:sz="4" w:space="0" w:color="auto"/>
              <w:bottom w:val="single" w:sz="4" w:space="0" w:color="auto"/>
              <w:right w:val="single" w:sz="4" w:space="0" w:color="auto"/>
            </w:tcBorders>
            <w:vAlign w:val="center"/>
            <w:hideMark/>
          </w:tcPr>
          <w:p w14:paraId="3D4D419C" w14:textId="77777777" w:rsidR="000A30A4" w:rsidRPr="000A30A4" w:rsidRDefault="000A30A4" w:rsidP="000A30A4">
            <w:pPr>
              <w:ind w:left="360"/>
              <w:rPr>
                <w:rFonts w:ascii="Cambria" w:hAnsi="Cambria"/>
                <w:b/>
                <w:sz w:val="20"/>
                <w:szCs w:val="20"/>
                <w:lang w:val="id-ID" w:eastAsia="en-US"/>
              </w:rPr>
            </w:pPr>
            <w:r w:rsidRPr="000A30A4">
              <w:rPr>
                <w:rFonts w:ascii="Cambria" w:hAnsi="Cambria"/>
                <w:b/>
                <w:bCs/>
                <w:sz w:val="20"/>
                <w:szCs w:val="20"/>
                <w:lang w:val="id-ID" w:eastAsia="en-US"/>
              </w:rPr>
              <w:t>1</w:t>
            </w:r>
          </w:p>
        </w:tc>
        <w:tc>
          <w:tcPr>
            <w:tcW w:w="910" w:type="dxa"/>
            <w:tcBorders>
              <w:top w:val="single" w:sz="4" w:space="0" w:color="auto"/>
              <w:left w:val="single" w:sz="4" w:space="0" w:color="auto"/>
              <w:bottom w:val="single" w:sz="4" w:space="0" w:color="auto"/>
              <w:right w:val="single" w:sz="4" w:space="0" w:color="auto"/>
            </w:tcBorders>
            <w:vAlign w:val="center"/>
            <w:hideMark/>
          </w:tcPr>
          <w:p w14:paraId="57DAE4FF" w14:textId="77777777" w:rsidR="000A30A4" w:rsidRPr="000A30A4" w:rsidRDefault="000A30A4" w:rsidP="000A30A4">
            <w:pPr>
              <w:ind w:left="360"/>
              <w:rPr>
                <w:rFonts w:ascii="Cambria" w:hAnsi="Cambria"/>
                <w:b/>
                <w:sz w:val="20"/>
                <w:szCs w:val="20"/>
                <w:lang w:val="id-ID" w:eastAsia="en-US"/>
              </w:rPr>
            </w:pPr>
            <w:r w:rsidRPr="000A30A4">
              <w:rPr>
                <w:rFonts w:ascii="Cambria" w:hAnsi="Cambria"/>
                <w:b/>
                <w:bCs/>
                <w:sz w:val="20"/>
                <w:szCs w:val="20"/>
                <w:lang w:val="id-ID" w:eastAsia="en-US"/>
              </w:rPr>
              <w:t>17</w:t>
            </w:r>
          </w:p>
        </w:tc>
        <w:tc>
          <w:tcPr>
            <w:tcW w:w="816" w:type="dxa"/>
            <w:tcBorders>
              <w:top w:val="single" w:sz="4" w:space="0" w:color="auto"/>
              <w:left w:val="single" w:sz="4" w:space="0" w:color="auto"/>
              <w:bottom w:val="single" w:sz="4" w:space="0" w:color="auto"/>
              <w:right w:val="single" w:sz="4" w:space="0" w:color="auto"/>
            </w:tcBorders>
            <w:vAlign w:val="center"/>
            <w:hideMark/>
          </w:tcPr>
          <w:p w14:paraId="038FF6FD" w14:textId="77777777" w:rsidR="000A30A4" w:rsidRPr="000A30A4" w:rsidRDefault="000A30A4" w:rsidP="000A30A4">
            <w:pPr>
              <w:ind w:left="360"/>
              <w:rPr>
                <w:rFonts w:ascii="Cambria" w:hAnsi="Cambria"/>
                <w:b/>
                <w:sz w:val="20"/>
                <w:szCs w:val="20"/>
                <w:lang w:val="id-ID" w:eastAsia="en-US"/>
              </w:rPr>
            </w:pPr>
            <w:r w:rsidRPr="000A30A4">
              <w:rPr>
                <w:rFonts w:ascii="Cambria" w:hAnsi="Cambria"/>
                <w:b/>
                <w:bCs/>
                <w:sz w:val="20"/>
                <w:szCs w:val="20"/>
                <w:lang w:val="id-ID" w:eastAsia="en-US"/>
              </w:rPr>
              <w:t>53</w:t>
            </w:r>
          </w:p>
        </w:tc>
        <w:tc>
          <w:tcPr>
            <w:tcW w:w="870" w:type="dxa"/>
            <w:tcBorders>
              <w:top w:val="single" w:sz="4" w:space="0" w:color="auto"/>
              <w:left w:val="single" w:sz="4" w:space="0" w:color="auto"/>
              <w:bottom w:val="single" w:sz="4" w:space="0" w:color="auto"/>
              <w:right w:val="single" w:sz="4" w:space="0" w:color="auto"/>
            </w:tcBorders>
            <w:vAlign w:val="center"/>
            <w:hideMark/>
          </w:tcPr>
          <w:p w14:paraId="4502EE0C" w14:textId="77777777" w:rsidR="000A30A4" w:rsidRPr="000A30A4" w:rsidRDefault="000A30A4" w:rsidP="000A30A4">
            <w:pPr>
              <w:ind w:left="360"/>
              <w:rPr>
                <w:rFonts w:ascii="Cambria" w:hAnsi="Cambria"/>
                <w:b/>
                <w:sz w:val="20"/>
                <w:szCs w:val="20"/>
                <w:lang w:val="id-ID" w:eastAsia="en-US"/>
              </w:rPr>
            </w:pPr>
            <w:r w:rsidRPr="000A30A4">
              <w:rPr>
                <w:rFonts w:ascii="Cambria" w:hAnsi="Cambria"/>
                <w:b/>
                <w:bCs/>
                <w:sz w:val="20"/>
                <w:szCs w:val="20"/>
                <w:lang w:val="id-ID" w:eastAsia="en-US"/>
              </w:rPr>
              <w:t>79</w:t>
            </w:r>
          </w:p>
        </w:tc>
      </w:tr>
    </w:tbl>
    <w:p w14:paraId="09AB6412" w14:textId="77777777" w:rsidR="000A30A4" w:rsidRPr="000A30A4" w:rsidRDefault="000A30A4" w:rsidP="000A30A4">
      <w:pPr>
        <w:spacing w:after="0" w:line="240" w:lineRule="auto"/>
        <w:ind w:left="360"/>
        <w:rPr>
          <w:rFonts w:ascii="Cambria" w:eastAsia="Times New Roman" w:hAnsi="Cambria"/>
          <w:bCs/>
          <w:iCs/>
          <w:color w:val="000000"/>
          <w:sz w:val="20"/>
          <w:szCs w:val="20"/>
          <w:lang w:val="id-ID" w:eastAsia="id-ID" w:bidi="id-ID"/>
        </w:rPr>
      </w:pPr>
    </w:p>
    <w:p w14:paraId="2FB78314" w14:textId="77777777" w:rsidR="009E4492" w:rsidRDefault="009E4492" w:rsidP="000A30A4">
      <w:pPr>
        <w:spacing w:after="0" w:line="240" w:lineRule="auto"/>
        <w:jc w:val="center"/>
        <w:rPr>
          <w:rFonts w:ascii="Cambria" w:hAnsi="Cambria"/>
          <w:b/>
          <w:iCs/>
          <w:sz w:val="20"/>
          <w:szCs w:val="20"/>
          <w:lang w:val="id-ID"/>
        </w:rPr>
      </w:pPr>
    </w:p>
    <w:p w14:paraId="78853C9C" w14:textId="77777777" w:rsidR="009E4492" w:rsidRDefault="009E4492" w:rsidP="000A30A4">
      <w:pPr>
        <w:spacing w:after="0" w:line="240" w:lineRule="auto"/>
        <w:jc w:val="center"/>
        <w:rPr>
          <w:rFonts w:ascii="Cambria" w:hAnsi="Cambria"/>
          <w:b/>
          <w:iCs/>
          <w:sz w:val="20"/>
          <w:szCs w:val="20"/>
          <w:lang w:val="id-ID"/>
        </w:rPr>
      </w:pPr>
    </w:p>
    <w:p w14:paraId="0F2AB872" w14:textId="2E2C6757" w:rsidR="000A30A4" w:rsidRPr="000A30A4" w:rsidRDefault="000A30A4" w:rsidP="000A30A4">
      <w:pPr>
        <w:spacing w:after="0" w:line="240" w:lineRule="auto"/>
        <w:jc w:val="center"/>
        <w:rPr>
          <w:rFonts w:ascii="Cambria" w:hAnsi="Cambria"/>
          <w:b/>
          <w:iCs/>
          <w:sz w:val="20"/>
          <w:szCs w:val="20"/>
          <w:lang w:val="id-ID"/>
        </w:rPr>
      </w:pPr>
      <w:r w:rsidRPr="000A30A4">
        <w:rPr>
          <w:rFonts w:ascii="Cambria" w:hAnsi="Cambria"/>
          <w:b/>
          <w:iCs/>
          <w:sz w:val="20"/>
          <w:szCs w:val="20"/>
          <w:lang w:val="id-ID"/>
        </w:rPr>
        <w:lastRenderedPageBreak/>
        <w:t>Kriteria hasil aktivitas siswa</w:t>
      </w:r>
    </w:p>
    <w:tbl>
      <w:tblPr>
        <w:tblStyle w:val="GridTable2-Accent5"/>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687"/>
        <w:gridCol w:w="1847"/>
      </w:tblGrid>
      <w:tr w:rsidR="000A30A4" w:rsidRPr="000A30A4" w14:paraId="4A5C1D37" w14:textId="77777777" w:rsidTr="000A30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auto"/>
              <w:left w:val="single" w:sz="4" w:space="0" w:color="auto"/>
              <w:bottom w:val="single" w:sz="4" w:space="0" w:color="auto"/>
              <w:right w:val="single" w:sz="4" w:space="0" w:color="auto"/>
            </w:tcBorders>
            <w:hideMark/>
          </w:tcPr>
          <w:p w14:paraId="74F29FD7"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Rentang dalam Persen</w:t>
            </w:r>
          </w:p>
        </w:tc>
        <w:tc>
          <w:tcPr>
            <w:tcW w:w="561" w:type="dxa"/>
            <w:tcBorders>
              <w:top w:val="single" w:sz="4" w:space="0" w:color="auto"/>
              <w:left w:val="single" w:sz="4" w:space="0" w:color="auto"/>
              <w:bottom w:val="single" w:sz="4" w:space="0" w:color="auto"/>
              <w:right w:val="single" w:sz="4" w:space="0" w:color="auto"/>
            </w:tcBorders>
          </w:tcPr>
          <w:p w14:paraId="1AEADE50" w14:textId="77777777" w:rsidR="000A30A4" w:rsidRPr="000A30A4" w:rsidRDefault="000A30A4" w:rsidP="000A30A4">
            <w:pPr>
              <w:ind w:left="360"/>
              <w:cnfStyle w:val="100000000000" w:firstRow="1" w:lastRow="0" w:firstColumn="0" w:lastColumn="0" w:oddVBand="0" w:evenVBand="0" w:oddHBand="0" w:evenHBand="0" w:firstRowFirstColumn="0" w:firstRowLastColumn="0" w:lastRowFirstColumn="0" w:lastRowLastColumn="0"/>
              <w:rPr>
                <w:rFonts w:ascii="Cambria" w:hAnsi="Cambria"/>
                <w:iCs/>
                <w:sz w:val="20"/>
                <w:szCs w:val="20"/>
                <w:lang w:val="id-ID" w:eastAsia="en-US"/>
              </w:rPr>
            </w:pPr>
          </w:p>
        </w:tc>
        <w:tc>
          <w:tcPr>
            <w:tcW w:w="1847" w:type="dxa"/>
            <w:tcBorders>
              <w:top w:val="single" w:sz="4" w:space="0" w:color="auto"/>
              <w:left w:val="single" w:sz="4" w:space="0" w:color="auto"/>
              <w:bottom w:val="single" w:sz="4" w:space="0" w:color="auto"/>
              <w:right w:val="single" w:sz="4" w:space="0" w:color="auto"/>
            </w:tcBorders>
            <w:hideMark/>
          </w:tcPr>
          <w:p w14:paraId="3F5F696C" w14:textId="77777777" w:rsidR="000A30A4" w:rsidRPr="000A30A4" w:rsidRDefault="000A30A4" w:rsidP="000A30A4">
            <w:pPr>
              <w:ind w:left="360"/>
              <w:cnfStyle w:val="100000000000" w:firstRow="1" w:lastRow="0" w:firstColumn="0" w:lastColumn="0" w:oddVBand="0" w:evenVBand="0" w:oddHBand="0" w:evenHBand="0" w:firstRowFirstColumn="0" w:firstRowLastColumn="0" w:lastRowFirstColumn="0" w:lastRowLastColumn="0"/>
              <w:rPr>
                <w:rFonts w:ascii="Cambria" w:hAnsi="Cambria"/>
                <w:iCs/>
                <w:sz w:val="20"/>
                <w:szCs w:val="20"/>
                <w:lang w:val="id-ID" w:eastAsia="en-US"/>
              </w:rPr>
            </w:pPr>
            <w:r w:rsidRPr="000A30A4">
              <w:rPr>
                <w:rFonts w:ascii="Cambria" w:hAnsi="Cambria"/>
                <w:iCs/>
                <w:sz w:val="20"/>
                <w:szCs w:val="20"/>
                <w:lang w:val="id-ID" w:eastAsia="en-US"/>
              </w:rPr>
              <w:t>Keterangan</w:t>
            </w:r>
          </w:p>
        </w:tc>
      </w:tr>
      <w:tr w:rsidR="000A30A4" w:rsidRPr="000A30A4" w14:paraId="2CA24730" w14:textId="77777777" w:rsidTr="000A3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auto"/>
              <w:left w:val="single" w:sz="4" w:space="0" w:color="auto"/>
              <w:bottom w:val="single" w:sz="4" w:space="0" w:color="auto"/>
              <w:right w:val="single" w:sz="4" w:space="0" w:color="auto"/>
            </w:tcBorders>
            <w:hideMark/>
          </w:tcPr>
          <w:p w14:paraId="4AD99DAC"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85%–100%</w:t>
            </w:r>
          </w:p>
        </w:tc>
        <w:tc>
          <w:tcPr>
            <w:tcW w:w="561" w:type="dxa"/>
            <w:tcBorders>
              <w:top w:val="single" w:sz="4" w:space="0" w:color="auto"/>
              <w:left w:val="single" w:sz="4" w:space="0" w:color="auto"/>
              <w:bottom w:val="single" w:sz="4" w:space="0" w:color="auto"/>
              <w:right w:val="single" w:sz="4" w:space="0" w:color="auto"/>
            </w:tcBorders>
            <w:hideMark/>
          </w:tcPr>
          <w:p w14:paraId="1982AF65" w14:textId="77777777" w:rsidR="000A30A4" w:rsidRPr="000A30A4" w:rsidRDefault="000A30A4" w:rsidP="000A30A4">
            <w:pPr>
              <w:ind w:left="360"/>
              <w:cnfStyle w:val="000000100000" w:firstRow="0" w:lastRow="0" w:firstColumn="0" w:lastColumn="0" w:oddVBand="0" w:evenVBand="0" w:oddHBand="1"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w:t>
            </w:r>
          </w:p>
        </w:tc>
        <w:tc>
          <w:tcPr>
            <w:tcW w:w="1847" w:type="dxa"/>
            <w:tcBorders>
              <w:top w:val="single" w:sz="4" w:space="0" w:color="auto"/>
              <w:left w:val="single" w:sz="4" w:space="0" w:color="auto"/>
              <w:bottom w:val="single" w:sz="4" w:space="0" w:color="auto"/>
              <w:right w:val="single" w:sz="4" w:space="0" w:color="auto"/>
            </w:tcBorders>
            <w:hideMark/>
          </w:tcPr>
          <w:p w14:paraId="458F7C59" w14:textId="77777777" w:rsidR="000A30A4" w:rsidRPr="000A30A4" w:rsidRDefault="000A30A4" w:rsidP="000A30A4">
            <w:pPr>
              <w:ind w:left="360"/>
              <w:cnfStyle w:val="000000100000" w:firstRow="0" w:lastRow="0" w:firstColumn="0" w:lastColumn="0" w:oddVBand="0" w:evenVBand="0" w:oddHBand="1"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Sangat Baik</w:t>
            </w:r>
          </w:p>
        </w:tc>
      </w:tr>
      <w:tr w:rsidR="000A30A4" w:rsidRPr="000A30A4" w14:paraId="60D8CDDC" w14:textId="77777777" w:rsidTr="000A30A4">
        <w:trPr>
          <w:jc w:val="center"/>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auto"/>
              <w:left w:val="single" w:sz="4" w:space="0" w:color="auto"/>
              <w:bottom w:val="single" w:sz="4" w:space="0" w:color="auto"/>
              <w:right w:val="single" w:sz="4" w:space="0" w:color="auto"/>
            </w:tcBorders>
            <w:hideMark/>
          </w:tcPr>
          <w:p w14:paraId="6891C2A5"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71%–85%</w:t>
            </w:r>
          </w:p>
        </w:tc>
        <w:tc>
          <w:tcPr>
            <w:tcW w:w="561" w:type="dxa"/>
            <w:tcBorders>
              <w:top w:val="single" w:sz="4" w:space="0" w:color="auto"/>
              <w:left w:val="single" w:sz="4" w:space="0" w:color="auto"/>
              <w:bottom w:val="single" w:sz="4" w:space="0" w:color="auto"/>
              <w:right w:val="single" w:sz="4" w:space="0" w:color="auto"/>
            </w:tcBorders>
            <w:hideMark/>
          </w:tcPr>
          <w:p w14:paraId="3AE51559" w14:textId="77777777" w:rsidR="000A30A4" w:rsidRPr="000A30A4" w:rsidRDefault="000A30A4" w:rsidP="000A30A4">
            <w:pPr>
              <w:ind w:left="360"/>
              <w:cnfStyle w:val="000000000000" w:firstRow="0" w:lastRow="0" w:firstColumn="0" w:lastColumn="0" w:oddVBand="0" w:evenVBand="0" w:oddHBand="0"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w:t>
            </w:r>
          </w:p>
        </w:tc>
        <w:tc>
          <w:tcPr>
            <w:tcW w:w="1847" w:type="dxa"/>
            <w:tcBorders>
              <w:top w:val="single" w:sz="4" w:space="0" w:color="auto"/>
              <w:left w:val="single" w:sz="4" w:space="0" w:color="auto"/>
              <w:bottom w:val="single" w:sz="4" w:space="0" w:color="auto"/>
              <w:right w:val="single" w:sz="4" w:space="0" w:color="auto"/>
            </w:tcBorders>
            <w:hideMark/>
          </w:tcPr>
          <w:p w14:paraId="0170D645" w14:textId="77777777" w:rsidR="000A30A4" w:rsidRPr="000A30A4" w:rsidRDefault="000A30A4" w:rsidP="000A30A4">
            <w:pPr>
              <w:ind w:left="360"/>
              <w:cnfStyle w:val="000000000000" w:firstRow="0" w:lastRow="0" w:firstColumn="0" w:lastColumn="0" w:oddVBand="0" w:evenVBand="0" w:oddHBand="0"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Baik</w:t>
            </w:r>
          </w:p>
        </w:tc>
      </w:tr>
      <w:tr w:rsidR="000A30A4" w:rsidRPr="000A30A4" w14:paraId="0793D986" w14:textId="77777777" w:rsidTr="000A30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auto"/>
              <w:left w:val="single" w:sz="4" w:space="0" w:color="auto"/>
              <w:bottom w:val="single" w:sz="4" w:space="0" w:color="auto"/>
              <w:right w:val="single" w:sz="4" w:space="0" w:color="auto"/>
            </w:tcBorders>
            <w:hideMark/>
          </w:tcPr>
          <w:p w14:paraId="785E64FC"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41%–70%</w:t>
            </w:r>
          </w:p>
        </w:tc>
        <w:tc>
          <w:tcPr>
            <w:tcW w:w="561" w:type="dxa"/>
            <w:tcBorders>
              <w:top w:val="single" w:sz="4" w:space="0" w:color="auto"/>
              <w:left w:val="single" w:sz="4" w:space="0" w:color="auto"/>
              <w:bottom w:val="single" w:sz="4" w:space="0" w:color="auto"/>
              <w:right w:val="single" w:sz="4" w:space="0" w:color="auto"/>
            </w:tcBorders>
            <w:hideMark/>
          </w:tcPr>
          <w:p w14:paraId="58550AB6" w14:textId="77777777" w:rsidR="000A30A4" w:rsidRPr="000A30A4" w:rsidRDefault="000A30A4" w:rsidP="000A30A4">
            <w:pPr>
              <w:ind w:left="360"/>
              <w:cnfStyle w:val="000000100000" w:firstRow="0" w:lastRow="0" w:firstColumn="0" w:lastColumn="0" w:oddVBand="0" w:evenVBand="0" w:oddHBand="1"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w:t>
            </w:r>
          </w:p>
        </w:tc>
        <w:tc>
          <w:tcPr>
            <w:tcW w:w="1847" w:type="dxa"/>
            <w:tcBorders>
              <w:top w:val="single" w:sz="4" w:space="0" w:color="auto"/>
              <w:left w:val="single" w:sz="4" w:space="0" w:color="auto"/>
              <w:bottom w:val="single" w:sz="4" w:space="0" w:color="auto"/>
              <w:right w:val="single" w:sz="4" w:space="0" w:color="auto"/>
            </w:tcBorders>
            <w:hideMark/>
          </w:tcPr>
          <w:p w14:paraId="5188C900" w14:textId="77777777" w:rsidR="000A30A4" w:rsidRPr="000A30A4" w:rsidRDefault="000A30A4" w:rsidP="000A30A4">
            <w:pPr>
              <w:ind w:left="360"/>
              <w:cnfStyle w:val="000000100000" w:firstRow="0" w:lastRow="0" w:firstColumn="0" w:lastColumn="0" w:oddVBand="0" w:evenVBand="0" w:oddHBand="1"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Cukup Baik</w:t>
            </w:r>
          </w:p>
        </w:tc>
      </w:tr>
      <w:tr w:rsidR="000A30A4" w:rsidRPr="000A30A4" w14:paraId="667A0206" w14:textId="77777777" w:rsidTr="000A30A4">
        <w:trPr>
          <w:jc w:val="center"/>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auto"/>
              <w:left w:val="single" w:sz="4" w:space="0" w:color="auto"/>
              <w:bottom w:val="single" w:sz="4" w:space="0" w:color="auto"/>
              <w:right w:val="single" w:sz="4" w:space="0" w:color="auto"/>
            </w:tcBorders>
            <w:hideMark/>
          </w:tcPr>
          <w:p w14:paraId="4E0C98F5" w14:textId="77777777" w:rsidR="000A30A4" w:rsidRPr="000A30A4" w:rsidRDefault="000A30A4" w:rsidP="000A30A4">
            <w:pPr>
              <w:ind w:left="360"/>
              <w:rPr>
                <w:rFonts w:ascii="Cambria" w:hAnsi="Cambria"/>
                <w:iCs/>
                <w:sz w:val="20"/>
                <w:szCs w:val="20"/>
                <w:lang w:val="id-ID" w:eastAsia="en-US"/>
              </w:rPr>
            </w:pPr>
            <w:r w:rsidRPr="000A30A4">
              <w:rPr>
                <w:rFonts w:ascii="Cambria" w:hAnsi="Cambria"/>
                <w:iCs/>
                <w:sz w:val="20"/>
                <w:szCs w:val="20"/>
                <w:lang w:val="id-ID" w:eastAsia="en-US"/>
              </w:rPr>
              <w:t>0%–40%</w:t>
            </w:r>
          </w:p>
        </w:tc>
        <w:tc>
          <w:tcPr>
            <w:tcW w:w="561" w:type="dxa"/>
            <w:tcBorders>
              <w:top w:val="single" w:sz="4" w:space="0" w:color="auto"/>
              <w:left w:val="single" w:sz="4" w:space="0" w:color="auto"/>
              <w:bottom w:val="single" w:sz="4" w:space="0" w:color="auto"/>
              <w:right w:val="single" w:sz="4" w:space="0" w:color="auto"/>
            </w:tcBorders>
            <w:hideMark/>
          </w:tcPr>
          <w:p w14:paraId="5454E072" w14:textId="77777777" w:rsidR="000A30A4" w:rsidRPr="000A30A4" w:rsidRDefault="000A30A4" w:rsidP="000A30A4">
            <w:pPr>
              <w:ind w:left="360"/>
              <w:cnfStyle w:val="000000000000" w:firstRow="0" w:lastRow="0" w:firstColumn="0" w:lastColumn="0" w:oddVBand="0" w:evenVBand="0" w:oddHBand="0"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w:t>
            </w:r>
          </w:p>
        </w:tc>
        <w:tc>
          <w:tcPr>
            <w:tcW w:w="1847" w:type="dxa"/>
            <w:tcBorders>
              <w:top w:val="single" w:sz="4" w:space="0" w:color="auto"/>
              <w:left w:val="single" w:sz="4" w:space="0" w:color="auto"/>
              <w:bottom w:val="single" w:sz="4" w:space="0" w:color="auto"/>
              <w:right w:val="single" w:sz="4" w:space="0" w:color="auto"/>
            </w:tcBorders>
            <w:hideMark/>
          </w:tcPr>
          <w:p w14:paraId="57334F67" w14:textId="77777777" w:rsidR="000A30A4" w:rsidRPr="000A30A4" w:rsidRDefault="000A30A4" w:rsidP="000A30A4">
            <w:pPr>
              <w:ind w:left="360"/>
              <w:cnfStyle w:val="000000000000" w:firstRow="0" w:lastRow="0" w:firstColumn="0" w:lastColumn="0" w:oddVBand="0" w:evenVBand="0" w:oddHBand="0" w:evenHBand="0" w:firstRowFirstColumn="0" w:firstRowLastColumn="0" w:lastRowFirstColumn="0" w:lastRowLastColumn="0"/>
              <w:rPr>
                <w:rFonts w:ascii="Cambria" w:hAnsi="Cambria"/>
                <w:bCs/>
                <w:iCs/>
                <w:sz w:val="20"/>
                <w:szCs w:val="20"/>
                <w:lang w:val="id-ID" w:eastAsia="en-US"/>
              </w:rPr>
            </w:pPr>
            <w:r w:rsidRPr="000A30A4">
              <w:rPr>
                <w:rFonts w:ascii="Cambria" w:hAnsi="Cambria"/>
                <w:bCs/>
                <w:iCs/>
                <w:sz w:val="20"/>
                <w:szCs w:val="20"/>
                <w:lang w:val="id-ID" w:eastAsia="en-US"/>
              </w:rPr>
              <w:t>Kurang</w:t>
            </w:r>
          </w:p>
        </w:tc>
      </w:tr>
    </w:tbl>
    <w:p w14:paraId="71AC97B0" w14:textId="77777777" w:rsidR="000A30A4" w:rsidRPr="000A30A4" w:rsidRDefault="000A30A4" w:rsidP="000A30A4">
      <w:pPr>
        <w:spacing w:after="0" w:line="240" w:lineRule="auto"/>
        <w:ind w:left="360"/>
        <w:rPr>
          <w:rFonts w:ascii="Cambria" w:eastAsia="Times New Roman" w:hAnsi="Cambria"/>
          <w:bCs/>
          <w:iCs/>
          <w:color w:val="000000"/>
          <w:sz w:val="20"/>
          <w:szCs w:val="20"/>
          <w:lang w:val="id-ID" w:eastAsia="id-ID" w:bidi="id-ID"/>
        </w:rPr>
      </w:pPr>
    </w:p>
    <w:p w14:paraId="05443047"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Berdasarkan tabel 4.1 tentang hasil pengamatan aktivitas siswa dalam pembelajaran </w:t>
      </w:r>
      <w:r w:rsidRPr="000A30A4">
        <w:rPr>
          <w:rFonts w:ascii="Cambria" w:hAnsi="Cambria"/>
          <w:bCs/>
          <w:iCs/>
          <w:lang w:val="id-ID" w:eastAsia="zh-CN"/>
        </w:rPr>
        <w:t xml:space="preserve">dengan pendekatan </w:t>
      </w:r>
      <w:r w:rsidRPr="000A30A4">
        <w:rPr>
          <w:rFonts w:ascii="Cambria" w:hAnsi="Cambria"/>
          <w:bCs/>
          <w:i/>
          <w:lang w:val="id-ID" w:eastAsia="zh-CN"/>
        </w:rPr>
        <w:t>Discovery Learnin</w:t>
      </w:r>
      <w:r w:rsidRPr="000A30A4">
        <w:rPr>
          <w:rFonts w:ascii="Cambria" w:hAnsi="Cambria"/>
          <w:bCs/>
          <w:iCs/>
          <w:lang w:val="id-ID" w:eastAsia="zh-CN"/>
        </w:rPr>
        <w:t>g pada pembelajaran menulis teks ulasan cerpen bagi siswa kelas V SD Negeri Mojo Kalitidu Bojonegoro</w:t>
      </w:r>
      <w:r w:rsidRPr="000A30A4">
        <w:rPr>
          <w:rFonts w:ascii="Cambria" w:hAnsi="Cambria"/>
          <w:bCs/>
          <w:iCs/>
          <w:lang w:val="id-ID"/>
        </w:rPr>
        <w:t xml:space="preserve">, maka diperoleh hasil sebagai berikut: Dari tabel 4.1, diperoleh rata-rata nilai aktivitas siswa sebesar 85, yang termasuk dalam kategori </w:t>
      </w:r>
      <w:r w:rsidRPr="000A30A4">
        <w:rPr>
          <w:rFonts w:ascii="Cambria" w:hAnsi="Cambria"/>
          <w:b/>
          <w:iCs/>
          <w:lang w:val="id-ID"/>
        </w:rPr>
        <w:t>Sangat Baik.</w:t>
      </w:r>
      <w:r w:rsidRPr="000A30A4">
        <w:rPr>
          <w:rFonts w:ascii="Cambria" w:hAnsi="Cambria"/>
          <w:bCs/>
          <w:iCs/>
          <w:lang w:val="id-ID"/>
        </w:rPr>
        <w:t xml:space="preserve"> Hal ini menunjukkan bahwa sebagian besar siswa sudah terlibat secara aktif dalam pembelajaran yang dilaksanakan. Rata-rata ini mencerminkan keberhasilan guru dalam menerapkan pendekatan pembelajaran yang mampu mendorong partisipasi siswa, meskipun masih ada beberapa siswa yang belum menunjukkan keterlibatan maksimal.</w:t>
      </w:r>
    </w:p>
    <w:p w14:paraId="361055BC"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Sedangkan pada tabel 4.2 merupakan rekapitulasi aktivitas siswa pada setiap indikator. Berikut deskripsi data pada tabel 4.2.</w:t>
      </w:r>
    </w:p>
    <w:p w14:paraId="2BB5E9AF"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Berdasarkan data dari jumlah siswa sebanyak 15 yang mengikuti pembelajaran, terdapat variasi dalam kategori penilaian aktivitas, yaitu Sangat Baik (SB), Baik (B), Cukup Baik (CB), dan Kurang (K). Secara keseluruhan, sebagian besar siswa menunjukkan keterlibatan yang tinggi dalam aktivitas pembelajaran, dengan jumlah skor kategori Sangat Baik mencapai 79, sedangkan kategori Kurang hanya muncul sekali pada salah satu indikator.</w:t>
      </w:r>
    </w:p>
    <w:p w14:paraId="7CD2B6FC"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Pada indikator pertama, yaitu </w:t>
      </w:r>
      <w:r w:rsidRPr="000A30A4">
        <w:rPr>
          <w:rFonts w:ascii="Cambria" w:hAnsi="Cambria"/>
          <w:bCs/>
          <w:i/>
          <w:lang w:val="id-ID"/>
        </w:rPr>
        <w:t>siswa memperhatikan penjelasan guru terkait tujuan pembelajaran</w:t>
      </w:r>
      <w:r w:rsidRPr="000A30A4">
        <w:rPr>
          <w:rFonts w:ascii="Cambria" w:hAnsi="Cambria"/>
          <w:bCs/>
          <w:iCs/>
          <w:lang w:val="id-ID"/>
        </w:rPr>
        <w:t>, sebanyak 9 siswa berada dalam kategori Baik, dan 6 siswa dalam kategori Sangat Baik. Tidak ada siswa yang berada di kategori Cukup Baik atau Kurang pada indikator ini. Hasil ini menunjukkan bahwa mayoritas siswa mampu fokus pada awal pembelajaran, yang menjadi fondasi penting dalam memahami materi selanjutnya.</w:t>
      </w:r>
    </w:p>
    <w:p w14:paraId="3AC2EEA3"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Indikator kedua </w:t>
      </w:r>
      <w:r w:rsidRPr="000A30A4">
        <w:rPr>
          <w:rFonts w:ascii="Cambria" w:hAnsi="Cambria"/>
          <w:bCs/>
          <w:i/>
          <w:lang w:val="id-ID"/>
        </w:rPr>
        <w:t>s</w:t>
      </w:r>
      <w:r w:rsidRPr="000A30A4">
        <w:rPr>
          <w:rFonts w:ascii="Cambria" w:hAnsi="Cambria"/>
          <w:bCs/>
          <w:i/>
          <w:lang w:val="id-ID" w:eastAsia="zh-CN"/>
        </w:rPr>
        <w:t>iswa memahami dan mencatat informasi tentang teks ulasan cerpen</w:t>
      </w:r>
      <w:r w:rsidRPr="000A30A4">
        <w:rPr>
          <w:rFonts w:ascii="Cambria" w:hAnsi="Cambria"/>
          <w:bCs/>
          <w:iCs/>
          <w:lang w:val="id-ID"/>
        </w:rPr>
        <w:t>. Sebanyak 7 siswa berada dalam kategori Sangat Baik, 4 siswa dalam kategori Cukup Baik, dan 4 siswa dalam kategori Baik. Meskipun sebagian besar siswa menunjukkan pemahaman yang baik, keberadaan 4 siswa di kategori Cukup Baik menunjukkan perlunya bimbingan tambahan untuk membantu mereka lebih memahami informasi secara mendalam.</w:t>
      </w:r>
    </w:p>
    <w:p w14:paraId="6349BE40"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Indikator ketiga, </w:t>
      </w:r>
      <w:r w:rsidRPr="000A30A4">
        <w:rPr>
          <w:rFonts w:ascii="Cambria" w:hAnsi="Cambria"/>
          <w:bCs/>
          <w:i/>
          <w:lang w:val="id-ID"/>
        </w:rPr>
        <w:t>siswa aktif bertanya atau menjawab pertanyaan terkait materi yang diberikan guru</w:t>
      </w:r>
      <w:r w:rsidRPr="000A30A4">
        <w:rPr>
          <w:rFonts w:ascii="Cambria" w:hAnsi="Cambria"/>
          <w:bCs/>
          <w:iCs/>
          <w:lang w:val="id-ID"/>
        </w:rPr>
        <w:t xml:space="preserve">. Sebanyak 7 siswa berada dalam kategori Sangat Baik, dan 8 siswa dalam kategori Baik. Tidak ada siswa yang berada dalam kategori Cukup Baik atau Kurang, yang mencerminkan bahwa pendekatan </w:t>
      </w:r>
      <w:r w:rsidRPr="000A30A4">
        <w:rPr>
          <w:rFonts w:ascii="Cambria" w:hAnsi="Cambria"/>
          <w:bCs/>
          <w:i/>
          <w:lang w:val="id-ID"/>
        </w:rPr>
        <w:t>Discovery Learning</w:t>
      </w:r>
      <w:r w:rsidRPr="000A30A4">
        <w:rPr>
          <w:rFonts w:ascii="Cambria" w:hAnsi="Cambria"/>
          <w:bCs/>
          <w:iCs/>
          <w:lang w:val="id-ID"/>
        </w:rPr>
        <w:t xml:space="preserve"> berhasil mendorong siswa untuk lebih aktif dalam berkomunikasi selama pembelajaran.</w:t>
      </w:r>
    </w:p>
    <w:p w14:paraId="1F1491B1"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Pada indikator keempat, </w:t>
      </w:r>
      <w:r w:rsidRPr="000A30A4">
        <w:rPr>
          <w:rFonts w:ascii="Cambria" w:hAnsi="Cambria"/>
          <w:bCs/>
          <w:i/>
          <w:lang w:val="id-ID"/>
        </w:rPr>
        <w:t>siswa berpartisipasi dalam diskusi kelompok untuk menemukan unsur-unsur teks ulasan cerpen</w:t>
      </w:r>
      <w:r w:rsidRPr="000A30A4">
        <w:rPr>
          <w:rFonts w:ascii="Cambria" w:hAnsi="Cambria"/>
          <w:bCs/>
          <w:iCs/>
          <w:lang w:val="id-ID"/>
        </w:rPr>
        <w:t>, terdapat 6 siswa dalam kategori Sangat Baik, 8 siswa dalam kategori Baik, dan 1 siswa dalam kategori Cukup Baik. Data ini menunjukkan bahwa sebagian besar siswa dapat bekerja sama dengan baik dalam kelompok, meskipun masih ada satu siswa yang memerlukan dukungan lebih untuk meningkatkan keterlibatannya.</w:t>
      </w:r>
    </w:p>
    <w:p w14:paraId="7325F11D"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Indikator kelima, </w:t>
      </w:r>
      <w:r w:rsidRPr="000A30A4">
        <w:rPr>
          <w:rFonts w:ascii="Cambria" w:hAnsi="Cambria"/>
          <w:bCs/>
          <w:i/>
          <w:lang w:val="id-ID"/>
        </w:rPr>
        <w:t>siswa mampu mengidentifikasi tema, tokoh, dan latar dari cerpen yang diberikan sebagai bahan teks ulasan</w:t>
      </w:r>
      <w:r w:rsidRPr="000A30A4">
        <w:rPr>
          <w:rFonts w:ascii="Cambria" w:hAnsi="Cambria"/>
          <w:bCs/>
          <w:iCs/>
          <w:lang w:val="id-ID"/>
        </w:rPr>
        <w:t xml:space="preserve">. Sebanyak 9 siswa berada dalam kategori Sangat Baik, 3 siswa dalam kategori Baik, dan 3 siswa dalam kategori Cukup Baik. Keberhasilan sebagian besar siswa dalam indikator ini mencerminkan efektivitas pendekatan </w:t>
      </w:r>
      <w:r w:rsidRPr="000A30A4">
        <w:rPr>
          <w:rFonts w:ascii="Cambria" w:hAnsi="Cambria"/>
          <w:bCs/>
          <w:i/>
          <w:lang w:val="id-ID"/>
        </w:rPr>
        <w:t>Discovery Learning</w:t>
      </w:r>
      <w:r w:rsidRPr="000A30A4">
        <w:rPr>
          <w:rFonts w:ascii="Cambria" w:hAnsi="Cambria"/>
          <w:bCs/>
          <w:iCs/>
          <w:lang w:val="id-ID"/>
        </w:rPr>
        <w:t xml:space="preserve"> dalam melatih kemampuan analitis mereka terhadap teks sastra.</w:t>
      </w:r>
    </w:p>
    <w:p w14:paraId="119FE01F"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Pada indikator keenam, </w:t>
      </w:r>
      <w:r w:rsidRPr="000A30A4">
        <w:rPr>
          <w:rFonts w:ascii="Cambria" w:hAnsi="Cambria"/>
          <w:bCs/>
          <w:i/>
          <w:lang w:val="id-ID"/>
        </w:rPr>
        <w:t>siswa mengembangkan gagasan dalam membuat teks ulasan berdasarkan hasil diskusi kelompok.</w:t>
      </w:r>
      <w:r w:rsidRPr="000A30A4">
        <w:rPr>
          <w:rFonts w:ascii="Cambria" w:hAnsi="Cambria"/>
          <w:bCs/>
          <w:iCs/>
          <w:lang w:val="id-ID"/>
        </w:rPr>
        <w:t xml:space="preserve"> Sebanyak 8 siswa berada pada kategori Sangat Baik, 4 siswa pada kategori Baik, dan 3 siswa pada kategori Cukup Baik. Indikator ini menunjukan kemampuan partisipasi siswa dalam mengembangkan gagasan telah efektif dilaksanakan.</w:t>
      </w:r>
    </w:p>
    <w:p w14:paraId="3D65BF08"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Pada indikator ketujuh, yaitu </w:t>
      </w:r>
      <w:r w:rsidRPr="000A30A4">
        <w:rPr>
          <w:rFonts w:ascii="Cambria" w:hAnsi="Cambria"/>
          <w:bCs/>
          <w:i/>
          <w:lang w:val="id-ID"/>
        </w:rPr>
        <w:t>siswa menulis teks ulasan cerpen secara mandiri sesuai dengan panduan yang diberikan guru</w:t>
      </w:r>
      <w:r w:rsidRPr="000A30A4">
        <w:rPr>
          <w:rFonts w:ascii="Cambria" w:hAnsi="Cambria"/>
          <w:bCs/>
          <w:iCs/>
          <w:lang w:val="id-ID"/>
        </w:rPr>
        <w:t xml:space="preserve">, terdapat 9 siswa berada dalam kategori Sangat Baik, 5 siswa dalam kategori Baik, dan 1 siswa dalam kategori Cukup Baik. Indikator ini </w:t>
      </w:r>
      <w:r w:rsidRPr="000A30A4">
        <w:rPr>
          <w:rFonts w:ascii="Cambria" w:hAnsi="Cambria"/>
          <w:bCs/>
          <w:iCs/>
          <w:lang w:val="id-ID"/>
        </w:rPr>
        <w:lastRenderedPageBreak/>
        <w:t xml:space="preserve">memperlihatkan bahwa sebagian besar siswa mampu menyelesaikan tugas secara mandiri, sesuai dengan panduan yang diberikan. </w:t>
      </w:r>
    </w:p>
    <w:p w14:paraId="035E7179"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Pada indikator kedelapan, yaitu </w:t>
      </w:r>
      <w:r w:rsidRPr="000A30A4">
        <w:rPr>
          <w:rFonts w:ascii="Cambria" w:hAnsi="Cambria"/>
          <w:bCs/>
          <w:i/>
          <w:lang w:val="id-ID"/>
        </w:rPr>
        <w:t>siswa memberikan umpan balik terhadap teks ulasan cerpen yang ditulis oleh teman</w:t>
      </w:r>
      <w:r w:rsidRPr="000A30A4">
        <w:rPr>
          <w:rFonts w:ascii="Cambria" w:hAnsi="Cambria"/>
          <w:bCs/>
          <w:iCs/>
          <w:lang w:val="id-ID"/>
        </w:rPr>
        <w:t xml:space="preserve">, terdapat variasi hasil. Sebanyak 9 siswa berada dalam kategori Sangat Baik, 1 siswa dalam kategori Baik, 4 siswa dalam kategori Cukup Baik, dan 1 siswa dalam kategori Kurang. Hasil ini menunjukkan bahwa kemampuan siswa dalam memberikan kritik yang membangun masih memerlukan penguatan. </w:t>
      </w:r>
    </w:p>
    <w:p w14:paraId="5933E115"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Indikator kesembilan, </w:t>
      </w:r>
      <w:r w:rsidRPr="000A30A4">
        <w:rPr>
          <w:rFonts w:ascii="Cambria" w:hAnsi="Cambria"/>
          <w:bCs/>
          <w:i/>
          <w:lang w:val="id-ID"/>
        </w:rPr>
        <w:t>siswa menunjukkan keseriusan dan konsistensi dalam menyelesaikan tugas menulis teks ulasan cerpen sesuai waktu yang ditentukan</w:t>
      </w:r>
      <w:r w:rsidRPr="000A30A4">
        <w:rPr>
          <w:rFonts w:ascii="Cambria" w:hAnsi="Cambria"/>
          <w:bCs/>
          <w:iCs/>
          <w:lang w:val="id-ID"/>
        </w:rPr>
        <w:t>. Indikator ini menilai tingkat keseriusan dan konsistensi siswa dalam menyelesaikan tugas menulis teks ulasan cerpen sesuai dengan waktu yang ditentukan. Dari data, sebanyak 7 siswa berada dalam kategori Sangat Baik, menunjukkan bahwa mereka mampu menyelesaikan tugas dengan penuh perhatian, disiplin, dan tepat waktu. Sebanyak 7 siswa lainnya berada dalam kategori Baik, yang berarti mereka juga menunjukkan keseriusan dan konsistensi, meskipun masih ada ruang untuk peningkatan, seperti dalam pengelolaan waktu atau kualitas hasil tulisan. Sementara itu, hanya 1 siswa yang berada dalam kategori Cukup Baik, yang menunjukkan bahwa siswa ini mungkin menghadapi beberapa kendala, seperti kurangnya fokus atau kesulitan memahami tugas, sehingga membutuhkan bimbingan tambahan. Tidak ada siswa yang berada dalam kategori Kurang, yang mencerminkan bahwa secara umum siswa memiliki motivasi yang cukup tinggi dalam menyelesaikan tugas ini.</w:t>
      </w:r>
    </w:p>
    <w:p w14:paraId="364ED053" w14:textId="77777777" w:rsidR="000A30A4" w:rsidRPr="000A30A4" w:rsidRDefault="000A30A4" w:rsidP="000A30A4">
      <w:pPr>
        <w:spacing w:after="0" w:line="240" w:lineRule="auto"/>
        <w:ind w:firstLine="567"/>
        <w:jc w:val="both"/>
        <w:rPr>
          <w:rFonts w:ascii="Cambria" w:hAnsi="Cambria"/>
          <w:bCs/>
          <w:iCs/>
          <w:lang w:val="id-ID"/>
        </w:rPr>
      </w:pPr>
      <w:r w:rsidRPr="000A30A4">
        <w:rPr>
          <w:rFonts w:ascii="Cambria" w:hAnsi="Cambria"/>
          <w:bCs/>
          <w:iCs/>
          <w:lang w:val="id-ID"/>
        </w:rPr>
        <w:t xml:space="preserve">Indikator kesepuluh, </w:t>
      </w:r>
      <w:r w:rsidRPr="000A30A4">
        <w:rPr>
          <w:rFonts w:ascii="Cambria" w:hAnsi="Cambria"/>
          <w:bCs/>
          <w:i/>
          <w:lang w:val="id-ID"/>
        </w:rPr>
        <w:t>siswa melakukan refleksi atau menyampaikan kesulitan dalam pembelajaran kepada guru di akhir sesi</w:t>
      </w:r>
      <w:r w:rsidRPr="000A30A4">
        <w:rPr>
          <w:rFonts w:ascii="Cambria" w:hAnsi="Cambria"/>
          <w:bCs/>
          <w:iCs/>
          <w:lang w:val="id-ID"/>
        </w:rPr>
        <w:t>. Sebanyak 11 siswa berada dalam kategori Sangat Baik, yang berarti mereka secara aktif dan terbuka mengungkapkan pengalaman belajar mereka, baik berupa tantangan maupun keberhasilan. Siswa dalam kategori ini menunjukkan kesadaran yang tinggi akan proses belajar mereka, serta mampu berkomunikasi dengan guru untuk mencari solusi atas kesulitan yang dihadapi. Sebanyak 4 siswa lainnya berada dalam kategori Baik, yang menunjukkan bahwa mereka juga melakukan refleksi dan menyampaikan kesulitan, meskipun mungkin tidak seaktif siswa dalam kategori Sangat Baik. Hal ini bisa disebabkan oleh rasa malu, kurang percaya diri, atau kurang terbiasa dengan praktik refleksi dalam pembelajaran. Tidak ada siswa yang berada dalam kategori Cukup Baik atau Kurang, yang mencerminkan bahwa pendekatan ini telah berhasil menciptakan lingkungan belajar yang mendukung keterbukaan dan komunikasi.</w:t>
      </w:r>
    </w:p>
    <w:p w14:paraId="3FF0AC93" w14:textId="4E07D970" w:rsidR="000A30A4" w:rsidRDefault="000A30A4" w:rsidP="000A30A4">
      <w:pPr>
        <w:widowControl w:val="0"/>
        <w:pBdr>
          <w:top w:val="nil"/>
          <w:left w:val="nil"/>
          <w:bottom w:val="nil"/>
          <w:right w:val="nil"/>
          <w:between w:val="nil"/>
        </w:pBdr>
        <w:spacing w:after="0" w:line="240" w:lineRule="auto"/>
        <w:ind w:firstLine="567"/>
        <w:jc w:val="both"/>
        <w:rPr>
          <w:rFonts w:ascii="Cambria" w:hAnsi="Cambria"/>
          <w:bCs/>
          <w:iCs/>
          <w:lang w:val="id-ID"/>
        </w:rPr>
      </w:pPr>
      <w:r w:rsidRPr="000A30A4">
        <w:rPr>
          <w:rFonts w:ascii="Cambria" w:hAnsi="Cambria"/>
          <w:bCs/>
          <w:iCs/>
          <w:lang w:val="id-ID"/>
        </w:rPr>
        <w:t xml:space="preserve">Secara keseluruhan, hasil rekapitulasi aktivitas siswa menunjukkan bahwa pendekatan </w:t>
      </w:r>
      <w:r w:rsidRPr="000A30A4">
        <w:rPr>
          <w:rFonts w:ascii="Cambria" w:hAnsi="Cambria"/>
          <w:bCs/>
          <w:i/>
          <w:lang w:val="id-ID"/>
        </w:rPr>
        <w:t>Discovery Learning</w:t>
      </w:r>
      <w:r w:rsidRPr="000A30A4">
        <w:rPr>
          <w:rFonts w:ascii="Cambria" w:hAnsi="Cambria"/>
          <w:bCs/>
          <w:iCs/>
          <w:lang w:val="id-ID"/>
        </w:rPr>
        <w:t xml:space="preserve"> efektif dalam meningkatkan keterlibatan aktif siswa. Namun, beberapa aspek seperti kemampuan memberikan umpan balik dan pemahaman informasi masih memerlukan perhatian lebih. Guru dapat mengintegrasikan latihan tambahan untuk memperkuat kemampuan tersebut, serta memberikan bimbingan individual kepada siswa yang berada dalam kategori Cukup Baik atau Kurang. Dengan langkah-langkah ini, pembelajaran diharapkan dapat lebih optimal dan memberikan hasil yang merata di semua aspek.</w:t>
      </w:r>
    </w:p>
    <w:p w14:paraId="383F33C7" w14:textId="6BB22B43" w:rsidR="000A30A4" w:rsidRDefault="000A30A4" w:rsidP="000A30A4">
      <w:pPr>
        <w:widowControl w:val="0"/>
        <w:pBdr>
          <w:top w:val="nil"/>
          <w:left w:val="nil"/>
          <w:bottom w:val="nil"/>
          <w:right w:val="nil"/>
          <w:between w:val="nil"/>
        </w:pBdr>
        <w:spacing w:after="0" w:line="240" w:lineRule="auto"/>
        <w:jc w:val="both"/>
        <w:rPr>
          <w:rFonts w:ascii="Cambria" w:hAnsi="Cambria"/>
          <w:bCs/>
          <w:iCs/>
          <w:lang w:val="id-ID"/>
        </w:rPr>
      </w:pPr>
    </w:p>
    <w:p w14:paraId="2D329E9B" w14:textId="68426E2E" w:rsidR="000A30A4" w:rsidRPr="000A30A4" w:rsidRDefault="0068363F" w:rsidP="0068363F">
      <w:pPr>
        <w:widowControl w:val="0"/>
        <w:pBdr>
          <w:top w:val="nil"/>
          <w:left w:val="nil"/>
          <w:bottom w:val="nil"/>
          <w:right w:val="nil"/>
          <w:between w:val="nil"/>
        </w:pBdr>
        <w:spacing w:after="0" w:line="240" w:lineRule="auto"/>
        <w:jc w:val="both"/>
        <w:rPr>
          <w:rFonts w:ascii="Cambria" w:eastAsia="Cambria" w:hAnsi="Cambria" w:cs="Cambria"/>
          <w:color w:val="000000"/>
          <w:sz w:val="20"/>
          <w:szCs w:val="20"/>
          <w:lang w:val="id-ID"/>
        </w:rPr>
      </w:pPr>
      <w:r w:rsidRPr="0068363F">
        <w:rPr>
          <w:rFonts w:ascii="Cambria" w:eastAsia="Cambria" w:hAnsi="Cambria" w:cs="Cambria"/>
          <w:b/>
          <w:bCs/>
          <w:color w:val="000000"/>
          <w:sz w:val="24"/>
          <w:szCs w:val="24"/>
          <w:lang w:val="id-ID"/>
        </w:rPr>
        <w:t>Hasil Aktivitas Siswa dalam Pembelajaran Menulis Teks Ulasan Cerpen</w:t>
      </w:r>
    </w:p>
    <w:p w14:paraId="286FD948" w14:textId="77777777" w:rsidR="0068363F" w:rsidRPr="0068363F" w:rsidRDefault="0068363F" w:rsidP="0068363F">
      <w:pPr>
        <w:spacing w:after="0" w:line="240" w:lineRule="auto"/>
        <w:ind w:firstLine="567"/>
        <w:jc w:val="both"/>
        <w:rPr>
          <w:rFonts w:ascii="Cambria" w:hAnsi="Cambria"/>
          <w:bCs/>
          <w:iCs/>
          <w:lang w:val="sv-SE" w:eastAsia="id-ID"/>
        </w:rPr>
      </w:pPr>
      <w:r w:rsidRPr="0068363F">
        <w:rPr>
          <w:rFonts w:ascii="Cambria" w:hAnsi="Cambria"/>
          <w:bCs/>
          <w:iCs/>
          <w:lang w:val="sv-SE"/>
        </w:rPr>
        <w:t xml:space="preserve">Hasil pengamatan terhadap aktivitas siswa selama pembelajaran menulis teks ulasan cerpen dengan pendekatan </w:t>
      </w:r>
      <w:r w:rsidRPr="0068363F">
        <w:rPr>
          <w:rFonts w:ascii="Cambria" w:hAnsi="Cambria"/>
          <w:bCs/>
          <w:i/>
          <w:lang w:val="sv-SE"/>
        </w:rPr>
        <w:t>Discovery Learning</w:t>
      </w:r>
      <w:r w:rsidRPr="0068363F">
        <w:rPr>
          <w:rFonts w:ascii="Cambria" w:hAnsi="Cambria"/>
          <w:bCs/>
          <w:iCs/>
          <w:lang w:val="sv-SE"/>
        </w:rPr>
        <w:t xml:space="preserve"> menunjukkan tingkat keterlibatan siswa yang tinggi. Berdasarkan sepuluh indikator aktivitas yang diamati, sebanyak tujuh indikator masuk dalam kategori "Sangat Baik" (SB), sedangkan tiga indikator berada dalam kategori "Baik" (B). Tidak ada indikator yang tergolong dalam kategori "Cukup Baik" (CB) atau "Kurang" (K). Hal ini mengindikasikan bahwa siswa secara keseluruhan mampu mengikuti pembelajaran dengan efektif dan antusias. Salah satu indikator yang menunjukkan hasil Sangat Baik adalah perhatian siswa terhadap penjelasan guru mengenai tujuan pembelajaran. Siswa mendengarkan dengan saksama, mencatat poin-poin penting, dan memahami informasi terkait teks ulasan cerpen. Hal ini menjadi fondasi yang kuat bagi siswa untuk mengikuti langkah-langkah pembelajaran selanjutnya. Perhatian penuh terhadap penjelasan guru menjadi salah satu kunci keberhasilan </w:t>
      </w:r>
      <w:r w:rsidRPr="0068363F">
        <w:rPr>
          <w:rFonts w:ascii="Cambria" w:hAnsi="Cambria"/>
          <w:bCs/>
          <w:iCs/>
          <w:lang w:val="sv-SE"/>
        </w:rPr>
        <w:lastRenderedPageBreak/>
        <w:t xml:space="preserve">dalam menerapkan pendekatan </w:t>
      </w:r>
      <w:r w:rsidRPr="0068363F">
        <w:rPr>
          <w:rFonts w:ascii="Cambria" w:hAnsi="Cambria"/>
          <w:bCs/>
          <w:i/>
          <w:lang w:val="sv-SE"/>
        </w:rPr>
        <w:t>Discovery Learning</w:t>
      </w:r>
      <w:r w:rsidRPr="0068363F">
        <w:rPr>
          <w:rFonts w:ascii="Cambria" w:hAnsi="Cambria"/>
          <w:bCs/>
          <w:iCs/>
          <w:lang w:val="sv-SE"/>
        </w:rPr>
        <w:t>, yang menekankan pada eksplorasi dan pemahaman mandiri.</w:t>
      </w:r>
    </w:p>
    <w:p w14:paraId="2D8BF11F" w14:textId="77777777" w:rsidR="0068363F" w:rsidRPr="0068363F" w:rsidRDefault="0068363F" w:rsidP="0068363F">
      <w:pPr>
        <w:spacing w:after="0" w:line="240" w:lineRule="auto"/>
        <w:ind w:firstLine="567"/>
        <w:jc w:val="both"/>
        <w:rPr>
          <w:rFonts w:ascii="Cambria" w:hAnsi="Cambria"/>
          <w:bCs/>
          <w:iCs/>
          <w:lang w:val="sv-SE"/>
        </w:rPr>
      </w:pPr>
      <w:r w:rsidRPr="0068363F">
        <w:rPr>
          <w:rFonts w:ascii="Cambria" w:hAnsi="Cambria"/>
          <w:bCs/>
          <w:iCs/>
          <w:lang w:val="sv-SE"/>
        </w:rPr>
        <w:t xml:space="preserve">Aktivitas siswa dalam memahami dan mencatat informasi tentang teks ulasan cerpen juga menunjukkan hasil yang memuaskan. Siswa tidak hanya mencatat secara pasif, tetapi juga berusaha memahami struktur dan unsur-unsur teks ulasan. Proses ini membantu mereka untuk lebih siap dalam melaksanakan diskusi kelompok dan tugas-tugas lainnya. Keseriusan siswa dalam tahap ini mencerminkan tingginya motivasi mereka untuk belajar. Pada tahap diskusi kelompok, siswa berpartisipasi aktif dalam menemukan unsur-unsur teks ulasan cerpen, seperti tema, tokoh, dan latar. Diskusi ini memberikan kesempatan kepada siswa untuk bekerja sama, bertukar ide, dan membangun pemahaman bersama. Aktivitas ini tidak hanya melatih keterampilan berpikir kritis, tetapi juga mengembangkan kemampuan komunikasi siswa. Tingkat partisipasi yang tinggi dalam diskusi kelompok menunjukkan bahwa pendekatan </w:t>
      </w:r>
      <w:r w:rsidRPr="0068363F">
        <w:rPr>
          <w:rFonts w:ascii="Cambria" w:hAnsi="Cambria"/>
          <w:bCs/>
          <w:i/>
          <w:lang w:val="sv-SE"/>
        </w:rPr>
        <w:t>Discovery Learning</w:t>
      </w:r>
      <w:r w:rsidRPr="0068363F">
        <w:rPr>
          <w:rFonts w:ascii="Cambria" w:hAnsi="Cambria"/>
          <w:bCs/>
          <w:iCs/>
          <w:lang w:val="sv-SE"/>
        </w:rPr>
        <w:t xml:space="preserve"> berhasil menciptakan suasana pembelajaran yang kolaboratif.</w:t>
      </w:r>
    </w:p>
    <w:p w14:paraId="6CAE0A4D" w14:textId="77777777" w:rsidR="0068363F" w:rsidRPr="0068363F" w:rsidRDefault="0068363F" w:rsidP="0068363F">
      <w:pPr>
        <w:spacing w:after="0" w:line="240" w:lineRule="auto"/>
        <w:ind w:firstLine="567"/>
        <w:jc w:val="both"/>
        <w:rPr>
          <w:rFonts w:ascii="Cambria" w:hAnsi="Cambria"/>
          <w:bCs/>
          <w:iCs/>
          <w:lang w:val="sv-SE"/>
        </w:rPr>
      </w:pPr>
      <w:r w:rsidRPr="0068363F">
        <w:rPr>
          <w:rFonts w:ascii="Cambria" w:hAnsi="Cambria"/>
          <w:bCs/>
          <w:iCs/>
          <w:lang w:val="sv-SE"/>
        </w:rPr>
        <w:t xml:space="preserve">Selain itu, siswa mampu mengembangkan gagasan hasil diskusi menjadi teks ulasan cerpen yang terstruktur. Mereka menunjukkan kemampuan dalam mengorganisasi ide, menyusun argumen, dan menulis dengan bahasa yang baik. Tahap ini menunjukkan bahwa siswa telah memahami esensi teks ulasan cerpen dan mampu mengaplikasikan pengetahuan mereka dalam bentuk tulisan. Kemandirian siswa dalam menulis teks ulasan menjadi salah satu pencapaian penting dari pembelajaran ini. Siswa juga menunjukkan keseriusan dan konsistensi dalam menyelesaikan tugas menulis teks ulasan cerpen sesuai waktu yang ditentukan. Mereka fokus pada tugas yang diberikan dan berusaha menyelesaikannya dengan hasil terbaik. Hal ini menunjukkan bahwa pendekatan </w:t>
      </w:r>
      <w:r w:rsidRPr="0068363F">
        <w:rPr>
          <w:rFonts w:ascii="Cambria" w:hAnsi="Cambria"/>
          <w:bCs/>
          <w:i/>
          <w:lang w:val="sv-SE"/>
        </w:rPr>
        <w:t>Discovery Learning</w:t>
      </w:r>
      <w:r w:rsidRPr="0068363F">
        <w:rPr>
          <w:rFonts w:ascii="Cambria" w:hAnsi="Cambria"/>
          <w:bCs/>
          <w:iCs/>
          <w:lang w:val="sv-SE"/>
        </w:rPr>
        <w:t xml:space="preserve"> berhasil menanamkan disiplin dan tanggung jawab kepada siswa. Konsistensi ini juga mencerminkan peningkatan keterampilan manajemen waktu yang sangat penting bagi siswa di jenjang pendidikan dasar. Indikator lain yang mendapat perhatian khusus adalah kemampuan siswa dalam memberikan umpan balik terhadap karya teman. Dalam sesi berbagi karya, siswa menunjukkan kemampuan kritis dengan memberikan komentar yang relevan dan membangun terhadap teks ulasan cerpen yang ditulis oleh teman. Aktivitas ini tidak hanya meningkatkan pemahaman mereka terhadap teks ulasan, tetapi juga melatih empati dan apresiasi terhadap karya orang lain.</w:t>
      </w:r>
    </w:p>
    <w:p w14:paraId="6BCE1638" w14:textId="77777777" w:rsidR="0068363F" w:rsidRPr="0068363F" w:rsidRDefault="0068363F" w:rsidP="0068363F">
      <w:pPr>
        <w:spacing w:after="0" w:line="240" w:lineRule="auto"/>
        <w:ind w:firstLine="567"/>
        <w:jc w:val="both"/>
        <w:rPr>
          <w:rFonts w:ascii="Cambria" w:hAnsi="Cambria"/>
          <w:bCs/>
          <w:iCs/>
          <w:lang w:val="sv-SE"/>
        </w:rPr>
      </w:pPr>
      <w:r w:rsidRPr="0068363F">
        <w:rPr>
          <w:rFonts w:ascii="Cambria" w:hAnsi="Cambria"/>
          <w:bCs/>
          <w:iCs/>
          <w:lang w:val="sv-SE"/>
        </w:rPr>
        <w:t xml:space="preserve">Namun, terdapat beberapa indikator yang masih berada dalam kategori "Baik" (B), seperti partisipasi siswa dalam bertanya atau menjawab pertanyaan selama pembelajaran. Meski sudah menunjukkan hasil yang baik, aktivitas ini masih perlu ditingkatkan agar seluruh siswa lebih aktif dalam berinteraksi dengan guru dan teman. Partisipasi dalam sesi tanya jawab menjadi salah satu elemen penting dalam pembelajaran berbasis </w:t>
      </w:r>
      <w:r w:rsidRPr="0068363F">
        <w:rPr>
          <w:rFonts w:ascii="Cambria" w:hAnsi="Cambria"/>
          <w:bCs/>
          <w:i/>
          <w:lang w:val="sv-SE"/>
        </w:rPr>
        <w:t>Discovery Learning</w:t>
      </w:r>
      <w:r w:rsidRPr="0068363F">
        <w:rPr>
          <w:rFonts w:ascii="Cambria" w:hAnsi="Cambria"/>
          <w:bCs/>
          <w:iCs/>
          <w:lang w:val="sv-SE"/>
        </w:rPr>
        <w:t xml:space="preserve"> karena mendorong siswa untuk berpikir kritis dan berani mengungkapkan pendapat. Secara keseluruhan, hasil aktivitas siswa menunjukkan bahwa pendekatan </w:t>
      </w:r>
      <w:r w:rsidRPr="0068363F">
        <w:rPr>
          <w:rFonts w:ascii="Cambria" w:hAnsi="Cambria"/>
          <w:bCs/>
          <w:i/>
          <w:lang w:val="sv-SE"/>
        </w:rPr>
        <w:t xml:space="preserve">Discovery Learning </w:t>
      </w:r>
      <w:r w:rsidRPr="0068363F">
        <w:rPr>
          <w:rFonts w:ascii="Cambria" w:hAnsi="Cambria"/>
          <w:bCs/>
          <w:iCs/>
          <w:lang w:val="sv-SE"/>
        </w:rPr>
        <w:t>memberikan dampak positif terhadap keterlibatan dan pemahaman siswa dalam menulis teks ulasan cerpen. Aktivitas siswa yang dominan berada dalam kategori "Sangat Baik" mencerminkan keberhasilan pendekatan ini dalam menciptakan suasana belajar yang interaktif, kolaboratif, dan bermakna. Namun, masih terdapat ruang untuk perbaikan pada beberapa aspek, terutama dalam meningkatkan partisipasi siswa secara merata dalam sesi tanya jawab dan diskusi.</w:t>
      </w:r>
    </w:p>
    <w:p w14:paraId="580D085F" w14:textId="5C37520F" w:rsidR="000A30A4" w:rsidRPr="0068363F" w:rsidRDefault="0068363F" w:rsidP="0068363F">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68363F">
        <w:rPr>
          <w:rFonts w:ascii="Cambria" w:hAnsi="Cambria"/>
          <w:bCs/>
          <w:iCs/>
          <w:lang w:val="sv-SE"/>
        </w:rPr>
        <w:t xml:space="preserve">Berdasarkan pada temuan tersebut, dapat disimpulkan bahwa pendekatan </w:t>
      </w:r>
      <w:r w:rsidRPr="0068363F">
        <w:rPr>
          <w:rFonts w:ascii="Cambria" w:hAnsi="Cambria"/>
          <w:bCs/>
          <w:i/>
          <w:lang w:val="sv-SE"/>
        </w:rPr>
        <w:t>Discovery Learning</w:t>
      </w:r>
      <w:r w:rsidRPr="0068363F">
        <w:rPr>
          <w:rFonts w:ascii="Cambria" w:hAnsi="Cambria"/>
          <w:bCs/>
          <w:iCs/>
          <w:lang w:val="sv-SE"/>
        </w:rPr>
        <w:t xml:space="preserve"> sangat efektif dalam meningkatkan kualitas pembelajaran menulis teks ulasan cerpen. Penerapan pendekatan ini tidak hanya meningkatkan kemampuan siswa dalam memahami dan menulis teks ulasan, tetapi juga membentuk karakter siswa yang aktif, kritis, dan bertanggung jawab. Penelitian ini memberikan rekomendasi untuk terus mengembangkan metode pembelajaran berbasis eksplorasi yang melibatkan siswa secara aktif dan menyeluruh.</w:t>
      </w:r>
    </w:p>
    <w:p w14:paraId="0B5D9CB6" w14:textId="77777777" w:rsidR="00944D4B" w:rsidRPr="000A30A4" w:rsidRDefault="0068423C">
      <w:pPr>
        <w:keepNext/>
        <w:pBdr>
          <w:top w:val="nil"/>
          <w:left w:val="nil"/>
          <w:bottom w:val="nil"/>
          <w:right w:val="nil"/>
          <w:between w:val="nil"/>
        </w:pBdr>
        <w:spacing w:before="240" w:after="0" w:line="240" w:lineRule="auto"/>
        <w:rPr>
          <w:rFonts w:ascii="Cambria" w:eastAsia="Cambria" w:hAnsi="Cambria" w:cs="Cambria"/>
          <w:b/>
          <w:bCs/>
          <w:color w:val="244061"/>
          <w:sz w:val="24"/>
          <w:szCs w:val="24"/>
          <w:lang w:val="id-ID"/>
        </w:rPr>
      </w:pPr>
      <w:r w:rsidRPr="000A30A4">
        <w:rPr>
          <w:rFonts w:ascii="Cambria" w:eastAsia="Cambria" w:hAnsi="Cambria" w:cs="Cambria"/>
          <w:b/>
          <w:bCs/>
          <w:color w:val="244061"/>
          <w:sz w:val="24"/>
          <w:szCs w:val="24"/>
          <w:lang w:val="id-ID"/>
        </w:rPr>
        <w:t>Simpulan</w:t>
      </w:r>
    </w:p>
    <w:p w14:paraId="2151A67F" w14:textId="7EA3AB08" w:rsidR="00944D4B" w:rsidRPr="0068363F" w:rsidRDefault="0068363F" w:rsidP="0068363F">
      <w:pPr>
        <w:widowControl w:val="0"/>
        <w:pBdr>
          <w:top w:val="nil"/>
          <w:left w:val="nil"/>
          <w:bottom w:val="nil"/>
          <w:right w:val="nil"/>
          <w:between w:val="nil"/>
        </w:pBdr>
        <w:spacing w:after="0" w:line="240" w:lineRule="auto"/>
        <w:ind w:firstLine="567"/>
        <w:jc w:val="both"/>
        <w:rPr>
          <w:rFonts w:ascii="Cambria" w:eastAsia="Cambria" w:hAnsi="Cambria" w:cs="Cambria"/>
          <w:color w:val="000000"/>
          <w:lang w:val="id-ID"/>
        </w:rPr>
      </w:pPr>
      <w:r w:rsidRPr="0068363F">
        <w:rPr>
          <w:rFonts w:ascii="Cambria" w:hAnsi="Cambria"/>
          <w:bCs/>
          <w:iCs/>
          <w:lang w:val="sv-SE"/>
        </w:rPr>
        <w:t xml:space="preserve">Berdasarkan hasil observasi pada aktivitas siswa dalam pembelajaran, diperoleh  rekapitulasi aktivitas siswa menunjukkan bahwa pendekatan </w:t>
      </w:r>
      <w:r w:rsidRPr="0068363F">
        <w:rPr>
          <w:rFonts w:ascii="Cambria" w:hAnsi="Cambria"/>
          <w:bCs/>
          <w:i/>
          <w:lang w:val="sv-SE"/>
        </w:rPr>
        <w:t xml:space="preserve">Discovery Learning </w:t>
      </w:r>
      <w:r w:rsidRPr="0068363F">
        <w:rPr>
          <w:rFonts w:ascii="Cambria" w:hAnsi="Cambria"/>
          <w:bCs/>
          <w:iCs/>
          <w:lang w:val="sv-SE"/>
        </w:rPr>
        <w:t xml:space="preserve">efektif dalam meningkatkan keterlibatan aktif siswa yang dibuktikan dengan pemerolehan skor aktivitas </w:t>
      </w:r>
      <w:r w:rsidRPr="0068363F">
        <w:rPr>
          <w:rFonts w:ascii="Cambria" w:hAnsi="Cambria"/>
          <w:bCs/>
          <w:iCs/>
          <w:lang w:val="sv-SE"/>
        </w:rPr>
        <w:lastRenderedPageBreak/>
        <w:t>rata-rata sebesar 85 dengan kategori Sangat Baik. Namun, beberapa aspek seperti kemampuan memberikan umpan balik dan pemahaman informasi masih memerlukan perhatian lebih. Guru dapat mengintegrasikan latihan tambahan untuk memperkuat kemampuan tersebut, serta memberikan bimbingan individual kepada siswa yang berada dalam kategori Cukup Baik atau Kurang. Dengan langkah-langkah ini, pembelajaran diharapkan dapat lebih optimal dan memberikan hasil yang merata di semua aspek.</w:t>
      </w:r>
    </w:p>
    <w:p w14:paraId="546D0856" w14:textId="77777777" w:rsidR="00944D4B" w:rsidRPr="000A30A4" w:rsidRDefault="0068423C">
      <w:pPr>
        <w:keepNext/>
        <w:pBdr>
          <w:top w:val="nil"/>
          <w:left w:val="nil"/>
          <w:bottom w:val="nil"/>
          <w:right w:val="nil"/>
          <w:between w:val="nil"/>
        </w:pBdr>
        <w:spacing w:before="240" w:after="0" w:line="240" w:lineRule="auto"/>
        <w:jc w:val="both"/>
        <w:rPr>
          <w:rFonts w:ascii="Cambria" w:eastAsia="Cambria" w:hAnsi="Cambria" w:cs="Cambria"/>
          <w:b/>
          <w:bCs/>
          <w:color w:val="244061"/>
          <w:sz w:val="24"/>
          <w:szCs w:val="24"/>
          <w:lang w:val="id-ID"/>
        </w:rPr>
      </w:pPr>
      <w:r w:rsidRPr="000A30A4">
        <w:rPr>
          <w:rFonts w:ascii="Cambria" w:eastAsia="Cambria" w:hAnsi="Cambria" w:cs="Cambria"/>
          <w:b/>
          <w:bCs/>
          <w:color w:val="244061"/>
          <w:sz w:val="24"/>
          <w:szCs w:val="24"/>
          <w:lang w:val="id-ID"/>
        </w:rPr>
        <w:t>Daftar Pustaka</w:t>
      </w:r>
    </w:p>
    <w:p w14:paraId="4B79913F" w14:textId="77777777" w:rsidR="0068363F" w:rsidRPr="0068363F" w:rsidRDefault="0068363F" w:rsidP="0068363F">
      <w:pPr>
        <w:spacing w:after="0" w:line="240" w:lineRule="auto"/>
        <w:ind w:left="567" w:hanging="567"/>
        <w:jc w:val="both"/>
        <w:rPr>
          <w:rFonts w:ascii="Cambria" w:hAnsi="Cambria"/>
          <w:lang w:val="id-ID" w:eastAsia="id-ID"/>
        </w:rPr>
      </w:pPr>
      <w:r w:rsidRPr="0068363F">
        <w:rPr>
          <w:rFonts w:ascii="Cambria" w:hAnsi="Cambria"/>
          <w:lang w:val="id-ID"/>
        </w:rPr>
        <w:t xml:space="preserve">Baharuddin &amp; Esa Nur Wahyuni. (2015). </w:t>
      </w:r>
      <w:r w:rsidRPr="0068363F">
        <w:rPr>
          <w:rFonts w:ascii="Cambria" w:hAnsi="Cambria"/>
          <w:i/>
          <w:iCs/>
          <w:lang w:val="id-ID"/>
        </w:rPr>
        <w:t>Teori Belajar dan Pembelajaran</w:t>
      </w:r>
      <w:r w:rsidRPr="0068363F">
        <w:rPr>
          <w:rFonts w:ascii="Cambria" w:hAnsi="Cambria"/>
          <w:lang w:val="id-ID"/>
        </w:rPr>
        <w:t xml:space="preserve">. Yogyakarta: Ar-Ruzz Media. </w:t>
      </w:r>
    </w:p>
    <w:p w14:paraId="11C5F69B"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Balim, A. G. (2009). "The Effects of Discovery Learning on Students' Success and Inquiry Learning Skills". </w:t>
      </w:r>
      <w:r w:rsidRPr="0068363F">
        <w:rPr>
          <w:rFonts w:ascii="Cambria" w:hAnsi="Cambria"/>
          <w:i/>
          <w:iCs/>
          <w:lang w:val="id-ID"/>
        </w:rPr>
        <w:t>Eurasian Journal of Educational Research, 35</w:t>
      </w:r>
      <w:r w:rsidRPr="0068363F">
        <w:rPr>
          <w:rFonts w:ascii="Cambria" w:hAnsi="Cambria"/>
          <w:lang w:val="id-ID"/>
        </w:rPr>
        <w:t xml:space="preserve">, 1-20. </w:t>
      </w:r>
    </w:p>
    <w:p w14:paraId="72924E2E"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Fisher, A. (2007). </w:t>
      </w:r>
      <w:r w:rsidRPr="0068363F">
        <w:rPr>
          <w:rFonts w:ascii="Cambria" w:hAnsi="Cambria"/>
          <w:i/>
          <w:iCs/>
          <w:lang w:val="id-ID"/>
        </w:rPr>
        <w:t>Critical Thinking: An Introduction</w:t>
      </w:r>
      <w:r w:rsidRPr="0068363F">
        <w:rPr>
          <w:rFonts w:ascii="Cambria" w:hAnsi="Cambria"/>
          <w:lang w:val="id-ID"/>
        </w:rPr>
        <w:t xml:space="preserve">. Cambridge: Cambridge University Press. </w:t>
      </w:r>
    </w:p>
    <w:p w14:paraId="71CE2B8D"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Karsiwan &amp; Sulfemi. (2016). "Peranan Guru dalam Meningkatkan Kualitas Pendidikan di Era Globalisasi". </w:t>
      </w:r>
      <w:r w:rsidRPr="0068363F">
        <w:rPr>
          <w:rFonts w:ascii="Cambria" w:hAnsi="Cambria"/>
          <w:i/>
          <w:iCs/>
          <w:lang w:val="id-ID"/>
        </w:rPr>
        <w:t>Jurnal Pendidikan, 10</w:t>
      </w:r>
      <w:r w:rsidRPr="0068363F">
        <w:rPr>
          <w:rFonts w:ascii="Cambria" w:hAnsi="Cambria"/>
          <w:lang w:val="id-ID"/>
        </w:rPr>
        <w:t xml:space="preserve">(1), 1-10. </w:t>
      </w:r>
    </w:p>
    <w:p w14:paraId="0D69AF58"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Moh. Suardi. (2018). </w:t>
      </w:r>
      <w:r w:rsidRPr="0068363F">
        <w:rPr>
          <w:rFonts w:ascii="Cambria" w:hAnsi="Cambria"/>
          <w:i/>
          <w:iCs/>
          <w:lang w:val="id-ID"/>
        </w:rPr>
        <w:t>Belajar dan Pembelajaran: Teori dan Konsep Dasar dalam Pembelajaran Efektif</w:t>
      </w:r>
      <w:r w:rsidRPr="0068363F">
        <w:rPr>
          <w:rFonts w:ascii="Cambria" w:hAnsi="Cambria"/>
          <w:lang w:val="id-ID"/>
        </w:rPr>
        <w:t xml:space="preserve">. Jakarta: Prenada Media. </w:t>
      </w:r>
    </w:p>
    <w:p w14:paraId="2A7884D5"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Nurgiyantoro, B. (2001). </w:t>
      </w:r>
      <w:r w:rsidRPr="0068363F">
        <w:rPr>
          <w:rFonts w:ascii="Cambria" w:hAnsi="Cambria"/>
          <w:i/>
          <w:iCs/>
          <w:lang w:val="id-ID"/>
        </w:rPr>
        <w:t>Penilaian dalam Pengajaran Bahasa dan Sastra</w:t>
      </w:r>
      <w:r w:rsidRPr="0068363F">
        <w:rPr>
          <w:rFonts w:ascii="Cambria" w:hAnsi="Cambria"/>
          <w:lang w:val="id-ID"/>
        </w:rPr>
        <w:t xml:space="preserve">. Yogyakarta: BPFE. </w:t>
      </w:r>
    </w:p>
    <w:p w14:paraId="6C8CAC41"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Nurgiyantoro, B. (2014). </w:t>
      </w:r>
      <w:r w:rsidRPr="0068363F">
        <w:rPr>
          <w:rFonts w:ascii="Cambria" w:hAnsi="Cambria"/>
          <w:i/>
          <w:iCs/>
          <w:lang w:val="id-ID"/>
        </w:rPr>
        <w:t>Sastra Anak: Pengantar Pemahaman Dunia Anak</w:t>
      </w:r>
      <w:r w:rsidRPr="0068363F">
        <w:rPr>
          <w:rFonts w:ascii="Cambria" w:hAnsi="Cambria"/>
          <w:lang w:val="id-ID"/>
        </w:rPr>
        <w:t xml:space="preserve">. Yogyakarta: Gadjah Mada University Press. </w:t>
      </w:r>
    </w:p>
    <w:p w14:paraId="6BB92163"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Patandung, R. (2017). </w:t>
      </w:r>
      <w:r w:rsidRPr="0068363F">
        <w:rPr>
          <w:rFonts w:ascii="Cambria" w:hAnsi="Cambria"/>
          <w:i/>
          <w:iCs/>
          <w:lang w:val="id-ID"/>
        </w:rPr>
        <w:t>Metode Pembelajaran Berbasis Konstruktivisme: Konsep dan Aplikasi dalam Pendidikan</w:t>
      </w:r>
      <w:r w:rsidRPr="0068363F">
        <w:rPr>
          <w:rFonts w:ascii="Cambria" w:hAnsi="Cambria"/>
          <w:lang w:val="id-ID"/>
        </w:rPr>
        <w:t xml:space="preserve">. Bandung: Alfabeta. </w:t>
      </w:r>
    </w:p>
    <w:p w14:paraId="3842C2D5"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Permana, A. (2016). </w:t>
      </w:r>
      <w:r w:rsidRPr="0068363F">
        <w:rPr>
          <w:rFonts w:ascii="Cambria" w:hAnsi="Cambria"/>
          <w:i/>
          <w:iCs/>
          <w:lang w:val="id-ID"/>
        </w:rPr>
        <w:t>Teori dan Praktik Pendidikan di Indonesia</w:t>
      </w:r>
      <w:r w:rsidRPr="0068363F">
        <w:rPr>
          <w:rFonts w:ascii="Cambria" w:hAnsi="Cambria"/>
          <w:lang w:val="id-ID"/>
        </w:rPr>
        <w:t xml:space="preserve">. Jakarta: Rajawali Pers. </w:t>
      </w:r>
    </w:p>
    <w:p w14:paraId="7439468F"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Sagala, S. (2016). </w:t>
      </w:r>
      <w:r w:rsidRPr="0068363F">
        <w:rPr>
          <w:rFonts w:ascii="Cambria" w:hAnsi="Cambria"/>
          <w:i/>
          <w:iCs/>
          <w:lang w:val="id-ID"/>
        </w:rPr>
        <w:t>Konsep dan Makna Pembelajaran</w:t>
      </w:r>
      <w:r w:rsidRPr="0068363F">
        <w:rPr>
          <w:rFonts w:ascii="Cambria" w:hAnsi="Cambria"/>
          <w:lang w:val="id-ID"/>
        </w:rPr>
        <w:t xml:space="preserve">. Bandung: Alfabeta. </w:t>
      </w:r>
    </w:p>
    <w:p w14:paraId="5454CC57"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Sudarsono. (2019). </w:t>
      </w:r>
      <w:r w:rsidRPr="0068363F">
        <w:rPr>
          <w:rFonts w:ascii="Cambria" w:hAnsi="Cambria"/>
          <w:i/>
          <w:iCs/>
          <w:lang w:val="id-ID"/>
        </w:rPr>
        <w:t>Pembelajaran Bahasa dan Sastra Indonesia di Sekolah Dasar</w:t>
      </w:r>
      <w:r w:rsidRPr="0068363F">
        <w:rPr>
          <w:rFonts w:ascii="Cambria" w:hAnsi="Cambria"/>
          <w:lang w:val="id-ID"/>
        </w:rPr>
        <w:t xml:space="preserve">. Jakarta: Gramedia. </w:t>
      </w:r>
    </w:p>
    <w:p w14:paraId="54301120"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Sukmadinata, N. S. (2019). </w:t>
      </w:r>
      <w:r w:rsidRPr="0068363F">
        <w:rPr>
          <w:rFonts w:ascii="Cambria" w:hAnsi="Cambria"/>
          <w:i/>
          <w:iCs/>
          <w:lang w:val="id-ID"/>
        </w:rPr>
        <w:t>Pengembangan Kurikulum: Teori dan Praktik</w:t>
      </w:r>
      <w:r w:rsidRPr="0068363F">
        <w:rPr>
          <w:rFonts w:ascii="Cambria" w:hAnsi="Cambria"/>
          <w:lang w:val="id-ID"/>
        </w:rPr>
        <w:t xml:space="preserve">. Bandung: PT Remaja Rosdakarya. </w:t>
      </w:r>
    </w:p>
    <w:p w14:paraId="530DEB90"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Sutirman. (2013). </w:t>
      </w:r>
      <w:r w:rsidRPr="0068363F">
        <w:rPr>
          <w:rFonts w:ascii="Cambria" w:hAnsi="Cambria"/>
          <w:i/>
          <w:iCs/>
          <w:lang w:val="id-ID"/>
        </w:rPr>
        <w:t>Media dan Model-Model Pembelajaran Inovatif</w:t>
      </w:r>
      <w:r w:rsidRPr="0068363F">
        <w:rPr>
          <w:rFonts w:ascii="Cambria" w:hAnsi="Cambria"/>
          <w:lang w:val="id-ID"/>
        </w:rPr>
        <w:t xml:space="preserve">. Yogyakarta: Graha Ilmu. </w:t>
      </w:r>
    </w:p>
    <w:p w14:paraId="5812E594"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Syafryadin. (2020). "Peningkatan Kemampuan Berpikir Kritis melalui Pembelajaran Bahasa Indonesia". </w:t>
      </w:r>
      <w:r w:rsidRPr="0068363F">
        <w:rPr>
          <w:rFonts w:ascii="Cambria" w:hAnsi="Cambria"/>
          <w:i/>
          <w:iCs/>
          <w:lang w:val="id-ID"/>
        </w:rPr>
        <w:t>Jurnal Pendidikan Bahasa dan Sastra, 8</w:t>
      </w:r>
      <w:r w:rsidRPr="0068363F">
        <w:rPr>
          <w:rFonts w:ascii="Cambria" w:hAnsi="Cambria"/>
          <w:lang w:val="id-ID"/>
        </w:rPr>
        <w:t xml:space="preserve">(2), 75-85. </w:t>
      </w:r>
    </w:p>
    <w:p w14:paraId="67FE38AD"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Tarigan, H. G. (2013). </w:t>
      </w:r>
      <w:r w:rsidRPr="0068363F">
        <w:rPr>
          <w:rFonts w:ascii="Cambria" w:hAnsi="Cambria"/>
          <w:i/>
          <w:iCs/>
          <w:lang w:val="id-ID"/>
        </w:rPr>
        <w:t>Membaca sebagai Suatu Keterampilan Berbahasa</w:t>
      </w:r>
      <w:r w:rsidRPr="0068363F">
        <w:rPr>
          <w:rFonts w:ascii="Cambria" w:hAnsi="Cambria"/>
          <w:lang w:val="id-ID"/>
        </w:rPr>
        <w:t xml:space="preserve">. Bandung: Angkasa. </w:t>
      </w:r>
    </w:p>
    <w:p w14:paraId="1ED143DA" w14:textId="77777777" w:rsidR="0068363F" w:rsidRPr="0068363F" w:rsidRDefault="0068363F" w:rsidP="0068363F">
      <w:pPr>
        <w:spacing w:after="0" w:line="240" w:lineRule="auto"/>
        <w:ind w:left="567" w:hanging="567"/>
        <w:jc w:val="both"/>
        <w:rPr>
          <w:rFonts w:ascii="Cambria" w:hAnsi="Cambria"/>
          <w:lang w:val="id-ID"/>
        </w:rPr>
      </w:pPr>
      <w:r w:rsidRPr="0068363F">
        <w:rPr>
          <w:rFonts w:ascii="Cambria" w:hAnsi="Cambria"/>
          <w:lang w:val="id-ID"/>
        </w:rPr>
        <w:t xml:space="preserve">Yusra, S., &amp; Mikaresti, D. (2019). "Kualitas Guru dan Efektivitas Pembelajaran di Sekolah Dasar". </w:t>
      </w:r>
      <w:r w:rsidRPr="0068363F">
        <w:rPr>
          <w:rFonts w:ascii="Cambria" w:hAnsi="Cambria"/>
          <w:i/>
          <w:iCs/>
          <w:lang w:val="id-ID"/>
        </w:rPr>
        <w:t>Jurnal Ilmiah Pendidikan, 5</w:t>
      </w:r>
      <w:r w:rsidRPr="0068363F">
        <w:rPr>
          <w:rFonts w:ascii="Cambria" w:hAnsi="Cambria"/>
          <w:lang w:val="id-ID"/>
        </w:rPr>
        <w:t>(2), 110-125.</w:t>
      </w:r>
    </w:p>
    <w:p w14:paraId="3048B5F2" w14:textId="5D24D776" w:rsidR="00944D4B" w:rsidRPr="000A30A4" w:rsidRDefault="0068363F" w:rsidP="0068363F">
      <w:pPr>
        <w:pBdr>
          <w:top w:val="nil"/>
          <w:left w:val="nil"/>
          <w:bottom w:val="nil"/>
          <w:right w:val="nil"/>
          <w:between w:val="nil"/>
        </w:pBdr>
        <w:spacing w:after="0" w:line="240" w:lineRule="auto"/>
        <w:ind w:left="567" w:hanging="567"/>
        <w:jc w:val="both"/>
        <w:rPr>
          <w:rFonts w:ascii="Cambria" w:eastAsia="Cambria" w:hAnsi="Cambria" w:cs="Cambria"/>
          <w:color w:val="000000"/>
          <w:sz w:val="20"/>
          <w:szCs w:val="20"/>
          <w:lang w:val="id-ID"/>
        </w:rPr>
      </w:pPr>
      <w:r w:rsidRPr="0068363F">
        <w:rPr>
          <w:rFonts w:ascii="Cambria" w:hAnsi="Cambria"/>
          <w:lang w:val="id-ID"/>
        </w:rPr>
        <w:t xml:space="preserve">Sugiyono. (2006). </w:t>
      </w:r>
      <w:r w:rsidRPr="0068363F">
        <w:rPr>
          <w:rFonts w:ascii="Cambria" w:hAnsi="Cambria"/>
          <w:i/>
          <w:iCs/>
          <w:lang w:val="id-ID"/>
        </w:rPr>
        <w:t>Metode Penelitian Kuantitatif, Kualitatif, dan R&amp;D</w:t>
      </w:r>
      <w:r w:rsidRPr="0068363F">
        <w:rPr>
          <w:rFonts w:ascii="Cambria" w:hAnsi="Cambria"/>
          <w:lang w:val="id-ID"/>
        </w:rPr>
        <w:t>. Bandung: Alfabeta.</w:t>
      </w:r>
    </w:p>
    <w:p w14:paraId="7078C5F3" w14:textId="77777777" w:rsidR="00944D4B" w:rsidRPr="000A30A4" w:rsidRDefault="0068423C">
      <w:pPr>
        <w:keepNext/>
        <w:pBdr>
          <w:top w:val="nil"/>
          <w:left w:val="nil"/>
          <w:bottom w:val="nil"/>
          <w:right w:val="nil"/>
          <w:between w:val="nil"/>
        </w:pBdr>
        <w:spacing w:before="240" w:after="0" w:line="240" w:lineRule="auto"/>
        <w:rPr>
          <w:rFonts w:ascii="Cambria" w:eastAsia="Cambria" w:hAnsi="Cambria" w:cs="Cambria"/>
          <w:b/>
          <w:bCs/>
          <w:color w:val="00B050"/>
          <w:sz w:val="24"/>
          <w:szCs w:val="24"/>
          <w:lang w:val="id-ID"/>
        </w:rPr>
      </w:pPr>
      <w:r w:rsidRPr="000A30A4">
        <w:rPr>
          <w:rFonts w:ascii="Cambria" w:eastAsia="Cambria" w:hAnsi="Cambria" w:cs="Cambria"/>
          <w:b/>
          <w:bCs/>
          <w:color w:val="00B050"/>
          <w:sz w:val="24"/>
          <w:szCs w:val="24"/>
          <w:lang w:val="id-ID"/>
        </w:rPr>
        <w:t xml:space="preserve"> </w:t>
      </w:r>
    </w:p>
    <w:p w14:paraId="644EEE97" w14:textId="77777777" w:rsidR="00944D4B" w:rsidRPr="000A30A4" w:rsidRDefault="00944D4B">
      <w:pPr>
        <w:rPr>
          <w:lang w:val="id-ID"/>
        </w:rPr>
      </w:pPr>
    </w:p>
    <w:p w14:paraId="432405AD" w14:textId="77777777" w:rsidR="00944D4B" w:rsidRPr="000A30A4" w:rsidRDefault="00944D4B">
      <w:pPr>
        <w:rPr>
          <w:lang w:val="id-ID"/>
        </w:rPr>
      </w:pPr>
    </w:p>
    <w:sectPr w:rsidR="00944D4B" w:rsidRPr="000A30A4" w:rsidSect="009E4492">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701" w:header="567" w:footer="850" w:gutter="0"/>
      <w:pgNumType w:start="13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DD2D0" w14:textId="77777777" w:rsidR="006A0224" w:rsidRDefault="006A0224">
      <w:pPr>
        <w:spacing w:after="0" w:line="240" w:lineRule="auto"/>
      </w:pPr>
      <w:r>
        <w:separator/>
      </w:r>
    </w:p>
  </w:endnote>
  <w:endnote w:type="continuationSeparator" w:id="0">
    <w:p w14:paraId="64D396B1" w14:textId="77777777" w:rsidR="006A0224" w:rsidRDefault="006A0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Junicode">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925DBFE1-6FE8-42E8-A5FE-747017B62D1B}"/>
    <w:embedBold r:id="rId2" w:fontKey="{AC2D816C-2D88-46B5-8164-9CA8FCC4F2D3}"/>
    <w:embedItalic r:id="rId3" w:fontKey="{855284D3-8F92-4CC3-9D74-9721B7717281}"/>
  </w:font>
  <w:font w:name="Calibri Light">
    <w:panose1 w:val="020F0302020204030204"/>
    <w:charset w:val="00"/>
    <w:family w:val="swiss"/>
    <w:pitch w:val="variable"/>
    <w:sig w:usb0="E4002EFF" w:usb1="C200247B" w:usb2="00000009" w:usb3="00000000" w:csb0="000001FF" w:csb1="00000000"/>
    <w:embedRegular r:id="rId4" w:fontKey="{0C6F57CD-21F7-469F-ACB9-AB6A442714E5}"/>
    <w:embedBold r:id="rId5" w:fontKey="{7A514C3B-BCC4-4B01-A122-3824B44AFA01}"/>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Italic r:id="rId6" w:fontKey="{0E646FFD-68FD-488B-B7FA-6600CD162BAA}"/>
  </w:font>
  <w:font w:name="Cambria">
    <w:panose1 w:val="02040503050406030204"/>
    <w:charset w:val="00"/>
    <w:family w:val="roman"/>
    <w:pitch w:val="variable"/>
    <w:sig w:usb0="E00006FF" w:usb1="420024FF" w:usb2="02000000" w:usb3="00000000" w:csb0="0000019F" w:csb1="00000000"/>
    <w:embedRegular r:id="rId7" w:fontKey="{525F8E64-D434-4F4E-8AC1-C229DEF19E88}"/>
    <w:embedBold r:id="rId8" w:fontKey="{ECA1124B-0A1E-433D-8838-74A438D4A065}"/>
    <w:embedItalic r:id="rId9" w:fontKey="{5EE7A4C7-A914-4D5C-BF3C-E9D14126E1DD}"/>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embedRegular r:id="rId10" w:fontKey="{B0549B39-5967-446C-A770-3127908AB74E}"/>
    <w:embedBold r:id="rId11" w:fontKey="{6339036A-F3E0-4342-B7BB-8E02E31DF171}"/>
    <w:embedItalic r:id="rId12" w:fontKey="{351C6ED3-76B9-47F7-9741-28748E2175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23C0" w14:textId="77777777" w:rsidR="00944D4B" w:rsidRDefault="0068423C">
    <w:pPr>
      <w:pBdr>
        <w:top w:val="nil"/>
        <w:left w:val="nil"/>
        <w:bottom w:val="nil"/>
        <w:right w:val="nil"/>
        <w:between w:val="nil"/>
      </w:pBdr>
      <w:tabs>
        <w:tab w:val="center" w:pos="4680"/>
        <w:tab w:val="right" w:pos="9360"/>
        <w:tab w:val="center" w:pos="4395"/>
      </w:tabs>
      <w:rPr>
        <w:rFonts w:ascii="Times New Roman" w:eastAsia="Times New Roman" w:hAnsi="Times New Roman"/>
        <w:color w:val="000000"/>
      </w:rPr>
    </w:pPr>
    <w:r>
      <w:rPr>
        <w:rFonts w:ascii="Times New Roman" w:eastAsia="Times New Roman" w:hAnsi="Times New Roman"/>
        <w:color w:val="000000"/>
      </w:rPr>
      <w:tab/>
    </w:r>
    <w:r>
      <w:rPr>
        <w:noProof/>
      </w:rPr>
      <mc:AlternateContent>
        <mc:Choice Requires="wps">
          <w:drawing>
            <wp:anchor distT="0" distB="0" distL="114300" distR="114300" simplePos="0" relativeHeight="251663360" behindDoc="0" locked="0" layoutInCell="1" hidden="0" allowOverlap="1" wp14:anchorId="1544EC56" wp14:editId="102B5F3C">
              <wp:simplePos x="0" y="0"/>
              <wp:positionH relativeFrom="column">
                <wp:posOffset>12701</wp:posOffset>
              </wp:positionH>
              <wp:positionV relativeFrom="paragraph">
                <wp:posOffset>0</wp:posOffset>
              </wp:positionV>
              <wp:extent cx="5594350" cy="93345"/>
              <wp:effectExtent l="0" t="0" r="0" b="0"/>
              <wp:wrapNone/>
              <wp:docPr id="1590253066" name="Rectangle 15902530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10800000" scaled="0"/>
                      </a:gradFill>
                      <a:ln>
                        <a:noFill/>
                      </a:ln>
                    </wps:spPr>
                    <wps:txbx>
                      <w:txbxContent>
                        <w:p w14:paraId="23FE8BC3" w14:textId="77777777" w:rsidR="00944D4B" w:rsidRDefault="00944D4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544EC56" id="Rectangle 1590253066" o:spid="_x0000_s1028" style="position:absolute;margin-left:1pt;margin-top:0;width:440.5pt;height:7.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" fillcolor="#ed7d31" stroked="f">
              <v:fill angle="270" focus="100%" type="gradient">
                <o:fill v:ext="view" type="gradientUnscaled"/>
              </v:fill>
              <v:textbox inset="2.53958mm,2.53958mm,2.53958mm,2.53958mm">
                <w:txbxContent>
                  <w:p w14:paraId="23FE8BC3" w14:textId="77777777" w:rsidR="00944D4B" w:rsidRDefault="00944D4B">
                    <w:pPr>
                      <w:spacing w:after="0" w:line="240" w:lineRule="auto"/>
                      <w:textDirection w:val="btLr"/>
                    </w:pPr>
                  </w:p>
                </w:txbxContent>
              </v:textbox>
            </v:rect>
          </w:pict>
        </mc:Fallback>
      </mc:AlternateContent>
    </w:r>
  </w:p>
  <w:p w14:paraId="33FC371F" w14:textId="77777777" w:rsidR="00944D4B" w:rsidRDefault="0068423C">
    <w:pPr>
      <w:pBdr>
        <w:top w:val="nil"/>
        <w:left w:val="nil"/>
        <w:bottom w:val="nil"/>
        <w:right w:val="nil"/>
        <w:between w:val="nil"/>
      </w:pBdr>
      <w:tabs>
        <w:tab w:val="center" w:pos="4680"/>
        <w:tab w:val="right" w:pos="9360"/>
        <w:tab w:val="center" w:pos="4395"/>
      </w:tabs>
      <w:jc w:val="center"/>
      <w:rPr>
        <w:rFonts w:ascii="Times New Roman" w:eastAsia="Times New Roman" w:hAnsi="Times New Roman"/>
        <w:color w:val="000000"/>
        <w:sz w:val="18"/>
        <w:szCs w:val="18"/>
      </w:rPr>
    </w:pPr>
    <w:r>
      <w:rPr>
        <w:rFonts w:ascii="Times New Roman" w:eastAsia="Times New Roman" w:hAnsi="Times New Roman"/>
        <w:i/>
        <w:iCs/>
        <w:color w:val="000000"/>
        <w:sz w:val="18"/>
        <w:szCs w:val="18"/>
      </w:rPr>
      <w:t>First Author et.al (Title of paper)</w:t>
    </w:r>
  </w:p>
  <w:p w14:paraId="6DDB66D8" w14:textId="77777777" w:rsidR="00944D4B" w:rsidRDefault="00944D4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8BA7" w14:textId="4DD9E952" w:rsidR="00944D4B" w:rsidRPr="00B13E9B" w:rsidRDefault="0068423C">
    <w:pPr>
      <w:pBdr>
        <w:top w:val="nil"/>
        <w:left w:val="nil"/>
        <w:bottom w:val="nil"/>
        <w:right w:val="nil"/>
        <w:between w:val="nil"/>
      </w:pBdr>
      <w:tabs>
        <w:tab w:val="center" w:pos="4680"/>
        <w:tab w:val="right" w:pos="9360"/>
        <w:tab w:val="center" w:pos="4395"/>
        <w:tab w:val="right" w:pos="8788"/>
      </w:tabs>
      <w:spacing w:after="0" w:line="240" w:lineRule="auto"/>
      <w:rPr>
        <w:rFonts w:ascii="Times New Roman" w:eastAsia="Times New Roman" w:hAnsi="Times New Roman"/>
        <w:color w:val="000000"/>
        <w:sz w:val="18"/>
        <w:szCs w:val="18"/>
        <w:lang w:val="id-ID"/>
      </w:rPr>
    </w:pPr>
    <w:r w:rsidRPr="00B13E9B">
      <w:rPr>
        <w:rFonts w:ascii="Times New Roman" w:eastAsia="Times New Roman" w:hAnsi="Times New Roman"/>
        <w:i/>
        <w:iCs/>
        <w:color w:val="000000"/>
        <w:sz w:val="16"/>
        <w:szCs w:val="16"/>
        <w:lang w:val="id-ID"/>
      </w:rPr>
      <w:tab/>
    </w:r>
    <w:r w:rsidRPr="00B13E9B">
      <w:rPr>
        <w:rFonts w:ascii="Times New Roman" w:eastAsia="Times New Roman" w:hAnsi="Times New Roman"/>
        <w:i/>
        <w:iCs/>
        <w:color w:val="000000"/>
        <w:sz w:val="18"/>
        <w:szCs w:val="18"/>
        <w:lang w:val="id-ID"/>
      </w:rPr>
      <w:t xml:space="preserve"> </w:t>
    </w:r>
    <w:r w:rsidR="00B13E9B" w:rsidRPr="00B13E9B">
      <w:rPr>
        <w:rFonts w:ascii="Times New Roman" w:eastAsia="Times New Roman" w:hAnsi="Times New Roman"/>
        <w:i/>
        <w:iCs/>
        <w:color w:val="000000"/>
        <w:sz w:val="18"/>
        <w:szCs w:val="18"/>
        <w:lang w:val="id-ID"/>
      </w:rPr>
      <w:t>Discovery Learning untuk Meningkatkan Keterampilan Menulis Ulasan Cerpen Siswa SD</w:t>
    </w:r>
    <w:r w:rsidRPr="00B13E9B">
      <w:rPr>
        <w:noProof/>
        <w:lang w:val="id-ID"/>
      </w:rPr>
      <mc:AlternateContent>
        <mc:Choice Requires="wps">
          <w:drawing>
            <wp:anchor distT="0" distB="0" distL="114300" distR="114300" simplePos="0" relativeHeight="251660288" behindDoc="0" locked="0" layoutInCell="1" hidden="0" allowOverlap="1" wp14:anchorId="6AF138EA" wp14:editId="43216B15">
              <wp:simplePos x="0" y="0"/>
              <wp:positionH relativeFrom="column">
                <wp:posOffset>25401</wp:posOffset>
              </wp:positionH>
              <wp:positionV relativeFrom="paragraph">
                <wp:posOffset>-152399</wp:posOffset>
              </wp:positionV>
              <wp:extent cx="5594350" cy="93345"/>
              <wp:effectExtent l="0" t="0" r="0" b="0"/>
              <wp:wrapNone/>
              <wp:docPr id="1590253064" name="Rectangle 1590253064"/>
              <wp:cNvGraphicFramePr/>
              <a:graphic xmlns:a="http://schemas.openxmlformats.org/drawingml/2006/main">
                <a:graphicData uri="http://schemas.microsoft.com/office/word/2010/wordprocessingShape">
                  <wps:wsp>
                    <wps:cNvSpPr/>
                    <wps:spPr>
                      <a:xfrm>
                        <a:off x="2558350" y="3742853"/>
                        <a:ext cx="5575300" cy="74295"/>
                      </a:xfrm>
                      <a:prstGeom prst="rect">
                        <a:avLst/>
                      </a:prstGeom>
                      <a:solidFill>
                        <a:srgbClr val="00B050"/>
                      </a:solidFill>
                      <a:ln>
                        <a:noFill/>
                      </a:ln>
                    </wps:spPr>
                    <wps:txbx>
                      <w:txbxContent>
                        <w:p w14:paraId="0573A6B0" w14:textId="77777777" w:rsidR="00944D4B" w:rsidRDefault="00944D4B">
                          <w:pPr>
                            <w:spacing w:before="100"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F138EA" id="Rectangle 1590253064" o:spid="_x0000_s1029" style="position:absolute;margin-left:2pt;margin-top:-12pt;width:440.5pt;height:7.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" fillcolor="#00b050" stroked="f">
              <v:textbox inset="2.53958mm,2.53958mm,2.53958mm,2.53958mm">
                <w:txbxContent>
                  <w:p w14:paraId="0573A6B0" w14:textId="77777777" w:rsidR="00944D4B" w:rsidRDefault="00944D4B">
                    <w:pPr>
                      <w:spacing w:before="100"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E0D0" w14:textId="0D2F801D" w:rsidR="00944D4B" w:rsidRPr="00B13E9B" w:rsidRDefault="00B13E9B" w:rsidP="00B13E9B">
    <w:pPr>
      <w:pBdr>
        <w:top w:val="nil"/>
        <w:left w:val="nil"/>
        <w:bottom w:val="nil"/>
        <w:right w:val="nil"/>
        <w:between w:val="nil"/>
      </w:pBdr>
      <w:tabs>
        <w:tab w:val="center" w:pos="4680"/>
        <w:tab w:val="right" w:pos="9360"/>
        <w:tab w:val="center" w:pos="4395"/>
        <w:tab w:val="right" w:pos="8788"/>
      </w:tabs>
      <w:spacing w:after="0" w:line="240" w:lineRule="auto"/>
      <w:rPr>
        <w:rFonts w:ascii="Times New Roman" w:eastAsia="Times New Roman" w:hAnsi="Times New Roman"/>
        <w:color w:val="000000"/>
        <w:sz w:val="18"/>
        <w:szCs w:val="18"/>
      </w:rPr>
    </w:pPr>
    <w:r>
      <w:rPr>
        <w:rFonts w:ascii="Times New Roman" w:eastAsia="Times New Roman" w:hAnsi="Times New Roman"/>
        <w:color w:val="366091"/>
        <w:sz w:val="18"/>
        <w:szCs w:val="18"/>
      </w:rPr>
      <w:t xml:space="preserve">pentas@unisda.ac.id </w:t>
    </w:r>
    <w:r>
      <w:rPr>
        <w:noProof/>
      </w:rPr>
      <mc:AlternateContent>
        <mc:Choice Requires="wps">
          <w:drawing>
            <wp:anchor distT="0" distB="0" distL="114300" distR="114300" simplePos="0" relativeHeight="251665408" behindDoc="0" locked="0" layoutInCell="1" hidden="0" allowOverlap="1" wp14:anchorId="184D42CB" wp14:editId="67081E8A">
              <wp:simplePos x="0" y="0"/>
              <wp:positionH relativeFrom="column">
                <wp:posOffset>12701</wp:posOffset>
              </wp:positionH>
              <wp:positionV relativeFrom="paragraph">
                <wp:posOffset>-101599</wp:posOffset>
              </wp:positionV>
              <wp:extent cx="5594350" cy="93345"/>
              <wp:effectExtent l="0" t="0" r="0" b="0"/>
              <wp:wrapNone/>
              <wp:docPr id="1590253065" name="Rectangle 1590253065"/>
              <wp:cNvGraphicFramePr/>
              <a:graphic xmlns:a="http://schemas.openxmlformats.org/drawingml/2006/main">
                <a:graphicData uri="http://schemas.microsoft.com/office/word/2010/wordprocessingShape">
                  <wps:wsp>
                    <wps:cNvSpPr/>
                    <wps:spPr>
                      <a:xfrm>
                        <a:off x="2558350" y="3742853"/>
                        <a:ext cx="5575300" cy="74295"/>
                      </a:xfrm>
                      <a:prstGeom prst="rect">
                        <a:avLst/>
                      </a:prstGeom>
                      <a:solidFill>
                        <a:srgbClr val="00B050"/>
                      </a:solidFill>
                      <a:ln>
                        <a:noFill/>
                      </a:ln>
                    </wps:spPr>
                    <wps:txbx>
                      <w:txbxContent>
                        <w:p w14:paraId="773EA50B" w14:textId="77777777" w:rsidR="00B13E9B" w:rsidRDefault="00B13E9B" w:rsidP="00B13E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84D42CB" id="Rectangle 1590253065" o:spid="_x0000_s1030" style="position:absolute;margin-left:1pt;margin-top:-8pt;width:440.5pt;height:7.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" fillcolor="#00b050" stroked="f">
              <v:textbox inset="2.53958mm,2.53958mm,2.53958mm,2.53958mm">
                <w:txbxContent>
                  <w:p w14:paraId="773EA50B" w14:textId="77777777" w:rsidR="00B13E9B" w:rsidRDefault="00B13E9B" w:rsidP="00B13E9B">
                    <w:pPr>
                      <w:spacing w:after="0" w:line="240" w:lineRule="auto"/>
                      <w:textDirection w:val="btLr"/>
                    </w:pPr>
                  </w:p>
                </w:txbxContent>
              </v:textbox>
            </v:rect>
          </w:pict>
        </mc:Fallback>
      </mc:AlternateContent>
    </w:r>
    <w:r>
      <w:rPr>
        <w:rFonts w:ascii="Times New Roman" w:eastAsia="Times New Roman" w:hAnsi="Times New Roman"/>
        <w:color w:val="366091"/>
        <w:sz w:val="18"/>
        <w:szCs w:val="18"/>
      </w:rPr>
      <w:tab/>
    </w:r>
    <w:r>
      <w:rPr>
        <w:rFonts w:ascii="Times New Roman" w:eastAsia="Times New Roman" w:hAnsi="Times New Roman"/>
        <w:color w:val="366091"/>
        <w:sz w:val="18"/>
        <w:szCs w:val="18"/>
      </w:rPr>
      <w:tab/>
    </w:r>
    <w:r w:rsidRPr="00E95992">
      <w:rPr>
        <w:rFonts w:ascii="Book Antiqua" w:eastAsia="Book Antiqua" w:hAnsi="Book Antiqua" w:cs="Book Antiqua"/>
        <w:b/>
        <w:color w:val="000000"/>
        <w:sz w:val="20"/>
        <w:szCs w:val="20"/>
        <w:lang w:val="id-ID"/>
      </w:rPr>
      <w:fldChar w:fldCharType="begin"/>
    </w:r>
    <w:r w:rsidRPr="00E95992">
      <w:rPr>
        <w:rFonts w:ascii="Book Antiqua" w:eastAsia="Book Antiqua" w:hAnsi="Book Antiqua" w:cs="Book Antiqua"/>
        <w:b/>
        <w:color w:val="000000"/>
        <w:sz w:val="20"/>
        <w:szCs w:val="20"/>
        <w:lang w:val="id-ID"/>
      </w:rPr>
      <w:instrText>PAGE</w:instrText>
    </w:r>
    <w:r w:rsidRPr="00E95992">
      <w:rPr>
        <w:rFonts w:ascii="Book Antiqua" w:eastAsia="Book Antiqua" w:hAnsi="Book Antiqua" w:cs="Book Antiqua"/>
        <w:b/>
        <w:color w:val="000000"/>
        <w:sz w:val="20"/>
        <w:szCs w:val="20"/>
        <w:lang w:val="id-ID"/>
      </w:rPr>
      <w:fldChar w:fldCharType="separate"/>
    </w:r>
    <w:r>
      <w:rPr>
        <w:rFonts w:ascii="Book Antiqua" w:eastAsia="Book Antiqua" w:hAnsi="Book Antiqua" w:cs="Book Antiqua"/>
        <w:b/>
        <w:color w:val="000000"/>
        <w:sz w:val="20"/>
        <w:szCs w:val="20"/>
        <w:lang w:val="id-ID"/>
      </w:rPr>
      <w:t>15</w:t>
    </w:r>
    <w:r w:rsidRPr="00E95992">
      <w:rPr>
        <w:rFonts w:ascii="Book Antiqua" w:eastAsia="Book Antiqua" w:hAnsi="Book Antiqua" w:cs="Book Antiqua"/>
        <w:b/>
        <w:color w:val="000000"/>
        <w:sz w:val="20"/>
        <w:szCs w:val="20"/>
        <w:lang w:val="id-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364A2" w14:textId="77777777" w:rsidR="006A0224" w:rsidRDefault="006A0224">
      <w:pPr>
        <w:spacing w:after="0" w:line="240" w:lineRule="auto"/>
      </w:pPr>
      <w:r>
        <w:separator/>
      </w:r>
    </w:p>
  </w:footnote>
  <w:footnote w:type="continuationSeparator" w:id="0">
    <w:p w14:paraId="04CC602C" w14:textId="77777777" w:rsidR="006A0224" w:rsidRDefault="006A0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0F008" w14:textId="77777777" w:rsidR="00944D4B" w:rsidRDefault="0068423C">
    <w:pPr>
      <w:pBdr>
        <w:top w:val="nil"/>
        <w:left w:val="nil"/>
        <w:bottom w:val="nil"/>
        <w:right w:val="nil"/>
        <w:between w:val="nil"/>
      </w:pBdr>
      <w:tabs>
        <w:tab w:val="center" w:pos="4111"/>
        <w:tab w:val="right" w:pos="8789"/>
        <w:tab w:val="center" w:pos="4395"/>
      </w:tabs>
      <w:spacing w:after="0" w:line="240" w:lineRule="auto"/>
      <w:rPr>
        <w:rFonts w:ascii="Book Antiqua" w:eastAsia="Book Antiqua" w:hAnsi="Book Antiqua" w:cs="Book Antiqua"/>
        <w:color w:val="000000"/>
        <w:sz w:val="20"/>
        <w:szCs w:val="20"/>
      </w:rPr>
    </w:pPr>
    <w:r>
      <w:rPr>
        <w:rFonts w:ascii="Times New Roman" w:eastAsia="Times New Roman" w:hAnsi="Times New Roman"/>
        <w:b/>
        <w:bCs/>
        <w:color w:val="000000"/>
      </w:rPr>
      <w:fldChar w:fldCharType="begin"/>
    </w:r>
    <w:r>
      <w:rPr>
        <w:rFonts w:ascii="Times New Roman" w:eastAsia="Times New Roman" w:hAnsi="Times New Roman"/>
        <w:b/>
        <w:bCs/>
        <w:color w:val="000000"/>
      </w:rPr>
      <w:instrText>PAGE</w:instrText>
    </w:r>
    <w:r w:rsidR="006A0224">
      <w:rPr>
        <w:rFonts w:ascii="Times New Roman" w:eastAsia="Times New Roman" w:hAnsi="Times New Roman"/>
        <w:b/>
        <w:bCs/>
        <w:color w:val="000000"/>
      </w:rPr>
      <w:fldChar w:fldCharType="separate"/>
    </w:r>
    <w:r>
      <w:rPr>
        <w:rFonts w:ascii="Times New Roman" w:eastAsia="Times New Roman" w:hAnsi="Times New Roman"/>
        <w:b/>
        <w:bCs/>
        <w:color w:val="000000"/>
      </w:rPr>
      <w:fldChar w:fldCharType="end"/>
    </w:r>
    <w:r>
      <w:rPr>
        <w:rFonts w:ascii="Times New Roman" w:eastAsia="Times New Roman" w:hAnsi="Times New Roman"/>
        <w:color w:val="000000"/>
        <w:sz w:val="18"/>
        <w:szCs w:val="18"/>
      </w:rPr>
      <w:tab/>
    </w:r>
    <w:r>
      <w:rPr>
        <w:rFonts w:ascii="Book Antiqua" w:eastAsia="Book Antiqua" w:hAnsi="Book Antiqua" w:cs="Book Antiqua"/>
        <w:color w:val="244061"/>
        <w:sz w:val="20"/>
        <w:szCs w:val="20"/>
      </w:rPr>
      <w:t xml:space="preserve">EDUKATA: </w:t>
    </w:r>
    <w:proofErr w:type="spellStart"/>
    <w:r>
      <w:rPr>
        <w:rFonts w:ascii="Book Antiqua" w:eastAsia="Book Antiqua" w:hAnsi="Book Antiqua" w:cs="Book Antiqua"/>
        <w:color w:val="244061"/>
        <w:sz w:val="20"/>
        <w:szCs w:val="20"/>
      </w:rPr>
      <w:t>Jurnal</w:t>
    </w:r>
    <w:proofErr w:type="spellEnd"/>
    <w:r>
      <w:rPr>
        <w:rFonts w:ascii="Book Antiqua" w:eastAsia="Book Antiqua" w:hAnsi="Book Antiqua" w:cs="Book Antiqua"/>
        <w:color w:val="244061"/>
        <w:sz w:val="20"/>
        <w:szCs w:val="20"/>
      </w:rPr>
      <w:t xml:space="preserve"> Bahasa, Sastra dan </w:t>
    </w:r>
    <w:proofErr w:type="spellStart"/>
    <w:r>
      <w:rPr>
        <w:rFonts w:ascii="Book Antiqua" w:eastAsia="Book Antiqua" w:hAnsi="Book Antiqua" w:cs="Book Antiqua"/>
        <w:color w:val="244061"/>
        <w:sz w:val="20"/>
        <w:szCs w:val="20"/>
      </w:rPr>
      <w:t>Pembelajarannya</w:t>
    </w:r>
    <w:proofErr w:type="spellEnd"/>
    <w:r>
      <w:rPr>
        <w:rFonts w:ascii="Book Antiqua" w:eastAsia="Book Antiqua" w:hAnsi="Book Antiqua" w:cs="Book Antiqua"/>
        <w:color w:val="244061"/>
        <w:sz w:val="20"/>
        <w:szCs w:val="20"/>
      </w:rPr>
      <w:t xml:space="preserve"> </w:t>
    </w:r>
    <w:r>
      <w:rPr>
        <w:rFonts w:ascii="Book Antiqua" w:eastAsia="Book Antiqua" w:hAnsi="Book Antiqua" w:cs="Book Antiqua"/>
        <w:color w:val="000000"/>
        <w:sz w:val="20"/>
        <w:szCs w:val="20"/>
      </w:rPr>
      <w:tab/>
      <w:t xml:space="preserve">ISSN </w:t>
    </w:r>
    <w:r>
      <w:rPr>
        <w:rFonts w:ascii="Book Antiqua" w:eastAsia="Book Antiqua" w:hAnsi="Book Antiqua" w:cs="Book Antiqua"/>
        <w:color w:val="366091"/>
        <w:sz w:val="20"/>
        <w:szCs w:val="20"/>
      </w:rPr>
      <w:t>2579-5015</w:t>
    </w:r>
  </w:p>
  <w:p w14:paraId="7F95352D" w14:textId="77777777" w:rsidR="00944D4B" w:rsidRDefault="0068423C">
    <w:pPr>
      <w:pBdr>
        <w:top w:val="nil"/>
        <w:left w:val="nil"/>
        <w:bottom w:val="nil"/>
        <w:right w:val="nil"/>
        <w:between w:val="nil"/>
      </w:pBdr>
      <w:tabs>
        <w:tab w:val="center" w:pos="4111"/>
        <w:tab w:val="right" w:pos="8789"/>
        <w:tab w:val="center" w:pos="4395"/>
      </w:tabs>
      <w:spacing w:after="0" w:line="240" w:lineRule="auto"/>
      <w:rPr>
        <w:rFonts w:ascii="Book Antiqua" w:eastAsia="Book Antiqua" w:hAnsi="Book Antiqua" w:cs="Book Antiqua"/>
        <w:color w:val="000000"/>
        <w:sz w:val="20"/>
        <w:szCs w:val="20"/>
      </w:rPr>
    </w:pPr>
    <w:r>
      <w:rPr>
        <w:rFonts w:ascii="Book Antiqua" w:eastAsia="Book Antiqua" w:hAnsi="Book Antiqua" w:cs="Book Antiqua"/>
        <w:i/>
        <w:iCs/>
        <w:color w:val="000000"/>
        <w:sz w:val="20"/>
        <w:szCs w:val="20"/>
      </w:rPr>
      <w:tab/>
      <w:t xml:space="preserve">Vol. x, No. x, </w:t>
    </w:r>
    <w:proofErr w:type="spellStart"/>
    <w:r>
      <w:rPr>
        <w:rFonts w:ascii="Book Antiqua" w:eastAsia="Book Antiqua" w:hAnsi="Book Antiqua" w:cs="Book Antiqua"/>
        <w:i/>
        <w:iCs/>
        <w:color w:val="000000"/>
        <w:sz w:val="20"/>
        <w:szCs w:val="20"/>
      </w:rPr>
      <w:t>Februari</w:t>
    </w:r>
    <w:proofErr w:type="spellEnd"/>
    <w:r>
      <w:rPr>
        <w:rFonts w:ascii="Book Antiqua" w:eastAsia="Book Antiqua" w:hAnsi="Book Antiqua" w:cs="Book Antiqua"/>
        <w:i/>
        <w:iCs/>
        <w:color w:val="000000"/>
        <w:sz w:val="20"/>
        <w:szCs w:val="20"/>
      </w:rPr>
      <w:t xml:space="preserve"> 2024, pp. xx-xx</w:t>
    </w:r>
    <w:r>
      <w:rPr>
        <w:noProof/>
      </w:rPr>
      <mc:AlternateContent>
        <mc:Choice Requires="wps">
          <w:drawing>
            <wp:anchor distT="0" distB="0" distL="114300" distR="114300" simplePos="0" relativeHeight="251659264" behindDoc="0" locked="0" layoutInCell="1" hidden="0" allowOverlap="1" wp14:anchorId="2F86B5D4" wp14:editId="5DFA4BB3">
              <wp:simplePos x="0" y="0"/>
              <wp:positionH relativeFrom="column">
                <wp:posOffset>1</wp:posOffset>
              </wp:positionH>
              <wp:positionV relativeFrom="paragraph">
                <wp:posOffset>152400</wp:posOffset>
              </wp:positionV>
              <wp:extent cx="5594350" cy="93345"/>
              <wp:effectExtent l="0" t="0" r="0" b="0"/>
              <wp:wrapNone/>
              <wp:docPr id="1590253063" name="Rectangle 1590253063"/>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ED7D31"/>
                          </a:gs>
                          <a:gs pos="100000">
                            <a:srgbClr val="FFFFFF"/>
                          </a:gs>
                        </a:gsLst>
                        <a:lin ang="0" scaled="0"/>
                      </a:gradFill>
                      <a:ln>
                        <a:noFill/>
                      </a:ln>
                    </wps:spPr>
                    <wps:txbx>
                      <w:txbxContent>
                        <w:p w14:paraId="36593C3D" w14:textId="77777777" w:rsidR="00944D4B" w:rsidRDefault="00944D4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F86B5D4" id="Rectangle 1590253063" o:spid="_x0000_s1026" style="position:absolute;margin-left:0;margin-top:12pt;width:440.5pt;height:7.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" fillcolor="#ed7d31" stroked="f">
              <v:fill angle="90" focus="100%" type="gradient">
                <o:fill v:ext="view" type="gradientUnscaled"/>
              </v:fill>
              <v:textbox inset="2.53958mm,2.53958mm,2.53958mm,2.53958mm">
                <w:txbxContent>
                  <w:p w14:paraId="36593C3D" w14:textId="77777777" w:rsidR="00944D4B" w:rsidRDefault="00944D4B">
                    <w:pPr>
                      <w:spacing w:after="0" w:line="240" w:lineRule="auto"/>
                      <w:textDirection w:val="btLr"/>
                    </w:pPr>
                  </w:p>
                </w:txbxContent>
              </v:textbox>
            </v:rect>
          </w:pict>
        </mc:Fallback>
      </mc:AlternateContent>
    </w:r>
  </w:p>
  <w:p w14:paraId="1A25EA20" w14:textId="77777777" w:rsidR="00944D4B" w:rsidRDefault="00944D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ED01B" w14:textId="77777777" w:rsidR="00B13E9B" w:rsidRPr="00E95992" w:rsidRDefault="00B13E9B" w:rsidP="009E4492">
    <w:pPr>
      <w:pBdr>
        <w:top w:val="nil"/>
        <w:left w:val="nil"/>
        <w:bottom w:val="nil"/>
        <w:right w:val="nil"/>
        <w:between w:val="nil"/>
      </w:pBdr>
      <w:spacing w:after="0" w:line="240" w:lineRule="auto"/>
      <w:ind w:left="123" w:right="-1"/>
      <w:jc w:val="right"/>
      <w:rPr>
        <w:rFonts w:ascii="Book Antiqua" w:eastAsia="Book Antiqua" w:hAnsi="Book Antiqua" w:cs="Book Antiqua"/>
        <w:color w:val="000000"/>
        <w:sz w:val="20"/>
        <w:szCs w:val="20"/>
        <w:lang w:val="id-ID"/>
      </w:rPr>
    </w:pPr>
    <w:r w:rsidRPr="00E95992">
      <w:rPr>
        <w:rFonts w:ascii="Times New Roman" w:eastAsia="Times New Roman" w:hAnsi="Times New Roman"/>
        <w:color w:val="000000"/>
        <w:sz w:val="18"/>
        <w:szCs w:val="18"/>
        <w:lang w:val="id-ID"/>
      </w:rPr>
      <w:tab/>
    </w:r>
    <w:r w:rsidRPr="00E95992">
      <w:rPr>
        <w:rFonts w:ascii="Book Antiqua" w:eastAsia="Book Antiqua" w:hAnsi="Book Antiqua" w:cs="Book Antiqua"/>
        <w:b/>
        <w:color w:val="00B050"/>
        <w:sz w:val="20"/>
        <w:szCs w:val="20"/>
        <w:lang w:val="id-ID"/>
      </w:rPr>
      <w:t>PENTAS: Jurnal Ilmiah Pendidikan Bahasa dan Sastra Indonesia</w:t>
    </w:r>
    <w:r w:rsidRPr="00E95992">
      <w:rPr>
        <w:rFonts w:ascii="Book Antiqua" w:eastAsia="Book Antiqua" w:hAnsi="Book Antiqua" w:cs="Book Antiqua"/>
        <w:color w:val="000000"/>
        <w:sz w:val="20"/>
        <w:szCs w:val="20"/>
        <w:lang w:val="id-ID"/>
      </w:rPr>
      <w:tab/>
    </w:r>
    <w:r w:rsidRPr="00E95992">
      <w:rPr>
        <w:rFonts w:ascii="Book Antiqua" w:eastAsia="Book Antiqua" w:hAnsi="Book Antiqua" w:cs="Book Antiqua"/>
        <w:color w:val="000000"/>
        <w:sz w:val="20"/>
        <w:szCs w:val="20"/>
        <w:lang w:val="id-ID"/>
      </w:rPr>
      <w:tab/>
    </w:r>
    <w:r w:rsidRPr="00E95992">
      <w:rPr>
        <w:rFonts w:ascii="Book Antiqua" w:eastAsia="Book Antiqua" w:hAnsi="Book Antiqua" w:cs="Book Antiqua"/>
        <w:b/>
        <w:color w:val="000000"/>
        <w:sz w:val="20"/>
        <w:szCs w:val="20"/>
        <w:lang w:val="id-ID"/>
      </w:rPr>
      <w:fldChar w:fldCharType="begin"/>
    </w:r>
    <w:r w:rsidRPr="00E95992">
      <w:rPr>
        <w:rFonts w:ascii="Book Antiqua" w:eastAsia="Book Antiqua" w:hAnsi="Book Antiqua" w:cs="Book Antiqua"/>
        <w:b/>
        <w:color w:val="000000"/>
        <w:sz w:val="20"/>
        <w:szCs w:val="20"/>
        <w:lang w:val="id-ID"/>
      </w:rPr>
      <w:instrText>PAGE</w:instrText>
    </w:r>
    <w:r w:rsidRPr="00E95992">
      <w:rPr>
        <w:rFonts w:ascii="Book Antiqua" w:eastAsia="Book Antiqua" w:hAnsi="Book Antiqua" w:cs="Book Antiqua"/>
        <w:b/>
        <w:color w:val="000000"/>
        <w:sz w:val="20"/>
        <w:szCs w:val="20"/>
        <w:lang w:val="id-ID"/>
      </w:rPr>
      <w:fldChar w:fldCharType="separate"/>
    </w:r>
    <w:r>
      <w:rPr>
        <w:rFonts w:ascii="Book Antiqua" w:eastAsia="Book Antiqua" w:hAnsi="Book Antiqua" w:cs="Book Antiqua"/>
        <w:b/>
        <w:color w:val="000000"/>
        <w:sz w:val="20"/>
        <w:szCs w:val="20"/>
        <w:lang w:val="id-ID"/>
      </w:rPr>
      <w:t>16</w:t>
    </w:r>
    <w:r w:rsidRPr="00E95992">
      <w:rPr>
        <w:rFonts w:ascii="Book Antiqua" w:eastAsia="Book Antiqua" w:hAnsi="Book Antiqua" w:cs="Book Antiqua"/>
        <w:b/>
        <w:color w:val="000000"/>
        <w:sz w:val="20"/>
        <w:szCs w:val="20"/>
        <w:lang w:val="id-ID"/>
      </w:rPr>
      <w:fldChar w:fldCharType="end"/>
    </w:r>
  </w:p>
  <w:p w14:paraId="4F126C35" w14:textId="3570FDF3" w:rsidR="00B13E9B" w:rsidRPr="00E95992" w:rsidRDefault="00B13E9B" w:rsidP="00B13E9B">
    <w:pPr>
      <w:pBdr>
        <w:top w:val="nil"/>
        <w:left w:val="nil"/>
        <w:bottom w:val="nil"/>
        <w:right w:val="nil"/>
        <w:between w:val="nil"/>
      </w:pBdr>
      <w:tabs>
        <w:tab w:val="center" w:pos="4111"/>
        <w:tab w:val="right" w:pos="8789"/>
      </w:tabs>
      <w:spacing w:after="0" w:line="240" w:lineRule="auto"/>
      <w:rPr>
        <w:rFonts w:ascii="Book Antiqua" w:eastAsia="Book Antiqua" w:hAnsi="Book Antiqua" w:cs="Book Antiqua"/>
        <w:color w:val="000000"/>
        <w:sz w:val="20"/>
        <w:szCs w:val="20"/>
        <w:lang w:val="id-ID"/>
      </w:rPr>
    </w:pPr>
    <w:r w:rsidRPr="00E95992">
      <w:rPr>
        <w:rFonts w:ascii="Book Antiqua" w:eastAsia="Book Antiqua" w:hAnsi="Book Antiqua" w:cs="Book Antiqua"/>
        <w:color w:val="000000"/>
        <w:sz w:val="20"/>
        <w:szCs w:val="20"/>
        <w:lang w:val="id-ID"/>
      </w:rPr>
      <w:tab/>
    </w:r>
    <w:r w:rsidRPr="00E95992">
      <w:rPr>
        <w:rFonts w:ascii="Book Antiqua" w:eastAsia="Book Antiqua" w:hAnsi="Book Antiqua" w:cs="Book Antiqua"/>
        <w:i/>
        <w:color w:val="000000"/>
        <w:sz w:val="20"/>
        <w:szCs w:val="20"/>
        <w:lang w:val="id-ID"/>
      </w:rPr>
      <w:t xml:space="preserve">Vol. </w:t>
    </w:r>
    <w:r>
      <w:rPr>
        <w:rFonts w:ascii="Book Antiqua" w:eastAsia="Book Antiqua" w:hAnsi="Book Antiqua" w:cs="Book Antiqua"/>
        <w:i/>
        <w:color w:val="000000"/>
        <w:sz w:val="20"/>
        <w:szCs w:val="20"/>
        <w:lang w:val="id-ID"/>
      </w:rPr>
      <w:t>12</w:t>
    </w:r>
    <w:r w:rsidRPr="00E95992">
      <w:rPr>
        <w:rFonts w:ascii="Book Antiqua" w:eastAsia="Book Antiqua" w:hAnsi="Book Antiqua" w:cs="Book Antiqua"/>
        <w:i/>
        <w:color w:val="000000"/>
        <w:sz w:val="20"/>
        <w:szCs w:val="20"/>
        <w:lang w:val="id-ID"/>
      </w:rPr>
      <w:t xml:space="preserve">, No. </w:t>
    </w:r>
    <w:r>
      <w:rPr>
        <w:rFonts w:ascii="Book Antiqua" w:eastAsia="Book Antiqua" w:hAnsi="Book Antiqua" w:cs="Book Antiqua"/>
        <w:i/>
        <w:color w:val="000000"/>
        <w:sz w:val="20"/>
        <w:szCs w:val="20"/>
        <w:lang w:val="id-ID"/>
      </w:rPr>
      <w:t>1</w:t>
    </w:r>
    <w:r w:rsidRPr="00E95992">
      <w:rPr>
        <w:rFonts w:ascii="Book Antiqua" w:eastAsia="Book Antiqua" w:hAnsi="Book Antiqua" w:cs="Book Antiqua"/>
        <w:i/>
        <w:color w:val="000000"/>
        <w:sz w:val="20"/>
        <w:szCs w:val="20"/>
        <w:lang w:val="id-ID"/>
      </w:rPr>
      <w:t>, Mei 202</w:t>
    </w:r>
    <w:r>
      <w:rPr>
        <w:rFonts w:ascii="Book Antiqua" w:eastAsia="Book Antiqua" w:hAnsi="Book Antiqua" w:cs="Book Antiqua"/>
        <w:i/>
        <w:color w:val="000000"/>
        <w:sz w:val="20"/>
        <w:szCs w:val="20"/>
        <w:lang w:val="id-ID"/>
      </w:rPr>
      <w:t>6</w:t>
    </w:r>
    <w:r w:rsidRPr="00E95992">
      <w:rPr>
        <w:rFonts w:ascii="Book Antiqua" w:eastAsia="Book Antiqua" w:hAnsi="Book Antiqua" w:cs="Book Antiqua"/>
        <w:i/>
        <w:color w:val="000000"/>
        <w:sz w:val="20"/>
        <w:szCs w:val="20"/>
        <w:lang w:val="id-ID"/>
      </w:rPr>
      <w:t xml:space="preserve">, pp. </w:t>
    </w:r>
    <w:r w:rsidR="009E4492">
      <w:rPr>
        <w:rFonts w:ascii="Book Antiqua" w:eastAsia="Book Antiqua" w:hAnsi="Book Antiqua" w:cs="Book Antiqua"/>
        <w:i/>
        <w:color w:val="000000"/>
        <w:sz w:val="20"/>
        <w:szCs w:val="20"/>
        <w:lang w:val="id-ID"/>
      </w:rPr>
      <w:t>131</w:t>
    </w:r>
    <w:r w:rsidRPr="00E95992">
      <w:rPr>
        <w:rFonts w:ascii="Book Antiqua" w:eastAsia="Book Antiqua" w:hAnsi="Book Antiqua" w:cs="Book Antiqua"/>
        <w:i/>
        <w:color w:val="000000"/>
        <w:sz w:val="20"/>
        <w:szCs w:val="20"/>
        <w:lang w:val="id-ID"/>
      </w:rPr>
      <w:t>-</w:t>
    </w:r>
    <w:r w:rsidRPr="00E95992">
      <w:rPr>
        <w:noProof/>
        <w:lang w:val="id-ID"/>
      </w:rPr>
      <mc:AlternateContent>
        <mc:Choice Requires="wps">
          <w:drawing>
            <wp:anchor distT="0" distB="0" distL="114300" distR="114300" simplePos="0" relativeHeight="251667456" behindDoc="0" locked="0" layoutInCell="1" hidden="0" allowOverlap="1" wp14:anchorId="4DD2D448" wp14:editId="2C26BABB">
              <wp:simplePos x="0" y="0"/>
              <wp:positionH relativeFrom="column">
                <wp:posOffset>1</wp:posOffset>
              </wp:positionH>
              <wp:positionV relativeFrom="paragraph">
                <wp:posOffset>152400</wp:posOffset>
              </wp:positionV>
              <wp:extent cx="5594350" cy="93345"/>
              <wp:effectExtent l="0" t="0" r="0" b="0"/>
              <wp:wrapNone/>
              <wp:docPr id="1590253062" name="Rectangle 1590253062"/>
              <wp:cNvGraphicFramePr/>
              <a:graphic xmlns:a="http://schemas.openxmlformats.org/drawingml/2006/main">
                <a:graphicData uri="http://schemas.microsoft.com/office/word/2010/wordprocessingShape">
                  <wps:wsp>
                    <wps:cNvSpPr/>
                    <wps:spPr>
                      <a:xfrm>
                        <a:off x="2563113" y="3747615"/>
                        <a:ext cx="5565775" cy="64770"/>
                      </a:xfrm>
                      <a:prstGeom prst="rect">
                        <a:avLst/>
                      </a:prstGeom>
                      <a:solidFill>
                        <a:srgbClr val="00B050"/>
                      </a:solidFill>
                      <a:ln>
                        <a:noFill/>
                      </a:ln>
                    </wps:spPr>
                    <wps:txbx>
                      <w:txbxContent>
                        <w:p w14:paraId="02346336" w14:textId="77777777" w:rsidR="00B13E9B" w:rsidRDefault="00B13E9B" w:rsidP="00B13E9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DD2D448" id="Rectangle 1590253062" o:spid="_x0000_s1027" style="position:absolute;margin-left:0;margin-top:12pt;width:440.5pt;height:7.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" fillcolor="#00b050" stroked="f">
              <v:textbox inset="2.53958mm,2.53958mm,2.53958mm,2.53958mm">
                <w:txbxContent>
                  <w:p w14:paraId="02346336" w14:textId="77777777" w:rsidR="00B13E9B" w:rsidRDefault="00B13E9B" w:rsidP="00B13E9B">
                    <w:pPr>
                      <w:spacing w:after="0" w:line="240" w:lineRule="auto"/>
                      <w:textDirection w:val="btLr"/>
                    </w:pPr>
                  </w:p>
                </w:txbxContent>
              </v:textbox>
            </v:rect>
          </w:pict>
        </mc:Fallback>
      </mc:AlternateContent>
    </w:r>
    <w:r w:rsidR="009E4492">
      <w:rPr>
        <w:rFonts w:ascii="Book Antiqua" w:eastAsia="Book Antiqua" w:hAnsi="Book Antiqua" w:cs="Book Antiqua"/>
        <w:i/>
        <w:color w:val="000000"/>
        <w:sz w:val="20"/>
        <w:szCs w:val="20"/>
        <w:lang w:val="id-ID"/>
      </w:rPr>
      <w:t>138</w:t>
    </w:r>
  </w:p>
  <w:p w14:paraId="4EE7607B" w14:textId="77777777" w:rsidR="00944D4B" w:rsidRPr="00B13E9B" w:rsidRDefault="00944D4B" w:rsidP="00B13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C4B3C" w14:textId="77777777" w:rsidR="00B13E9B" w:rsidRPr="00E95992" w:rsidRDefault="00B13E9B" w:rsidP="00B13E9B">
    <w:pPr>
      <w:widowControl w:val="0"/>
      <w:pBdr>
        <w:top w:val="nil"/>
        <w:left w:val="nil"/>
        <w:bottom w:val="nil"/>
        <w:right w:val="nil"/>
        <w:between w:val="nil"/>
      </w:pBdr>
      <w:spacing w:after="0" w:line="276" w:lineRule="auto"/>
      <w:rPr>
        <w:sz w:val="2"/>
        <w:szCs w:val="2"/>
        <w:lang w:val="id-ID"/>
      </w:rPr>
    </w:pPr>
  </w:p>
  <w:tbl>
    <w:tblPr>
      <w:tblW w:w="903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219"/>
      <w:gridCol w:w="7820"/>
    </w:tblGrid>
    <w:tr w:rsidR="00B13E9B" w:rsidRPr="00E95992" w14:paraId="4EB1C5A4" w14:textId="77777777" w:rsidTr="000067CB">
      <w:trPr>
        <w:trHeight w:val="1134"/>
      </w:trPr>
      <w:tc>
        <w:tcPr>
          <w:tcW w:w="1219" w:type="dxa"/>
        </w:tcPr>
        <w:p w14:paraId="440F2206" w14:textId="77777777" w:rsidR="00B13E9B" w:rsidRPr="00E95992" w:rsidRDefault="00B13E9B" w:rsidP="00B13E9B">
          <w:pPr>
            <w:pBdr>
              <w:top w:val="nil"/>
              <w:left w:val="nil"/>
              <w:bottom w:val="nil"/>
              <w:right w:val="nil"/>
              <w:between w:val="nil"/>
            </w:pBdr>
            <w:tabs>
              <w:tab w:val="center" w:pos="4111"/>
              <w:tab w:val="right" w:pos="8789"/>
            </w:tabs>
            <w:spacing w:after="0" w:line="240" w:lineRule="auto"/>
            <w:rPr>
              <w:rFonts w:ascii="Times New Roman" w:eastAsia="Times New Roman" w:hAnsi="Times New Roman"/>
              <w:color w:val="000000"/>
              <w:sz w:val="18"/>
              <w:szCs w:val="18"/>
              <w:lang w:val="id-ID"/>
            </w:rPr>
          </w:pPr>
          <w:r>
            <w:rPr>
              <w:rFonts w:ascii="Times New Roman" w:eastAsia="Times New Roman" w:hAnsi="Times New Roman"/>
              <w:noProof/>
              <w:color w:val="000000"/>
              <w:sz w:val="18"/>
              <w:szCs w:val="18"/>
              <w:lang w:val="id-ID"/>
            </w:rPr>
            <w:drawing>
              <wp:inline distT="0" distB="0" distL="0" distR="0" wp14:anchorId="67AF9287" wp14:editId="559525A0">
                <wp:extent cx="628015" cy="888365"/>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28015" cy="888365"/>
                        </a:xfrm>
                        <a:prstGeom prst="rect">
                          <a:avLst/>
                        </a:prstGeom>
                      </pic:spPr>
                    </pic:pic>
                  </a:graphicData>
                </a:graphic>
              </wp:inline>
            </w:drawing>
          </w:r>
        </w:p>
      </w:tc>
      <w:tc>
        <w:tcPr>
          <w:tcW w:w="7820" w:type="dxa"/>
          <w:vAlign w:val="center"/>
        </w:tcPr>
        <w:p w14:paraId="1399293B" w14:textId="77777777" w:rsidR="00B13E9B" w:rsidRPr="00E95992" w:rsidRDefault="00B13E9B" w:rsidP="00B13E9B">
          <w:pPr>
            <w:pBdr>
              <w:top w:val="nil"/>
              <w:left w:val="nil"/>
              <w:bottom w:val="nil"/>
              <w:right w:val="nil"/>
              <w:between w:val="nil"/>
            </w:pBdr>
            <w:tabs>
              <w:tab w:val="center" w:pos="4536"/>
            </w:tabs>
            <w:spacing w:after="0" w:line="240" w:lineRule="auto"/>
            <w:ind w:left="123" w:right="-284"/>
            <w:rPr>
              <w:rFonts w:ascii="Book Antiqua" w:eastAsia="Book Antiqua" w:hAnsi="Book Antiqua" w:cs="Book Antiqua"/>
              <w:b/>
              <w:color w:val="C00000"/>
              <w:sz w:val="12"/>
              <w:szCs w:val="12"/>
              <w:lang w:val="id-ID"/>
            </w:rPr>
          </w:pPr>
        </w:p>
        <w:p w14:paraId="75CF893B" w14:textId="77777777" w:rsidR="00B13E9B" w:rsidRPr="00E95992" w:rsidRDefault="00B13E9B" w:rsidP="00B13E9B">
          <w:pPr>
            <w:pBdr>
              <w:top w:val="nil"/>
              <w:left w:val="nil"/>
              <w:bottom w:val="nil"/>
              <w:right w:val="nil"/>
              <w:between w:val="nil"/>
            </w:pBdr>
            <w:tabs>
              <w:tab w:val="center" w:pos="4536"/>
            </w:tabs>
            <w:spacing w:after="0" w:line="240" w:lineRule="auto"/>
            <w:ind w:left="123" w:right="-284"/>
            <w:rPr>
              <w:rFonts w:ascii="Book Antiqua" w:eastAsia="Book Antiqua" w:hAnsi="Book Antiqua" w:cs="Book Antiqua"/>
              <w:b/>
              <w:color w:val="00B050"/>
              <w:sz w:val="28"/>
              <w:szCs w:val="28"/>
              <w:lang w:val="id-ID"/>
            </w:rPr>
          </w:pPr>
          <w:r w:rsidRPr="00E95992">
            <w:rPr>
              <w:rFonts w:ascii="Book Antiqua" w:eastAsia="Book Antiqua" w:hAnsi="Book Antiqua" w:cs="Book Antiqua"/>
              <w:b/>
              <w:color w:val="00B050"/>
              <w:sz w:val="28"/>
              <w:szCs w:val="28"/>
              <w:lang w:val="id-ID"/>
            </w:rPr>
            <w:t xml:space="preserve">PENTAS: Jurnal Ilmiah </w:t>
          </w:r>
        </w:p>
        <w:p w14:paraId="35D0A39B" w14:textId="77777777" w:rsidR="00B13E9B" w:rsidRPr="00E95992" w:rsidRDefault="00B13E9B" w:rsidP="00B13E9B">
          <w:pPr>
            <w:pBdr>
              <w:top w:val="nil"/>
              <w:left w:val="nil"/>
              <w:bottom w:val="nil"/>
              <w:right w:val="nil"/>
              <w:between w:val="nil"/>
            </w:pBdr>
            <w:tabs>
              <w:tab w:val="center" w:pos="4536"/>
            </w:tabs>
            <w:spacing w:after="0" w:line="240" w:lineRule="auto"/>
            <w:ind w:left="123" w:right="-284"/>
            <w:rPr>
              <w:rFonts w:ascii="Cambria" w:eastAsia="Cambria" w:hAnsi="Cambria" w:cs="Cambria"/>
              <w:b/>
              <w:color w:val="00B050"/>
              <w:sz w:val="28"/>
              <w:szCs w:val="28"/>
              <w:lang w:val="id-ID"/>
            </w:rPr>
          </w:pPr>
          <w:r w:rsidRPr="00E95992">
            <w:rPr>
              <w:rFonts w:ascii="Book Antiqua" w:eastAsia="Book Antiqua" w:hAnsi="Book Antiqua" w:cs="Book Antiqua"/>
              <w:b/>
              <w:color w:val="00B050"/>
              <w:sz w:val="28"/>
              <w:szCs w:val="28"/>
              <w:lang w:val="id-ID"/>
            </w:rPr>
            <w:t>Pendidikan Bahasa dan Sastra Indonesia</w:t>
          </w:r>
        </w:p>
        <w:p w14:paraId="20213EDD" w14:textId="2155A663" w:rsidR="00B13E9B" w:rsidRPr="00E95992" w:rsidRDefault="00B13E9B" w:rsidP="00B13E9B">
          <w:pPr>
            <w:pBdr>
              <w:top w:val="nil"/>
              <w:left w:val="nil"/>
              <w:bottom w:val="nil"/>
              <w:right w:val="nil"/>
              <w:between w:val="nil"/>
            </w:pBdr>
            <w:tabs>
              <w:tab w:val="center" w:pos="4536"/>
            </w:tabs>
            <w:spacing w:after="0" w:line="240" w:lineRule="auto"/>
            <w:ind w:left="123" w:right="-284"/>
            <w:rPr>
              <w:rFonts w:ascii="Book Antiqua" w:eastAsia="Book Antiqua" w:hAnsi="Book Antiqua" w:cs="Book Antiqua"/>
              <w:color w:val="00B050"/>
              <w:sz w:val="18"/>
              <w:szCs w:val="18"/>
              <w:lang w:val="id-ID"/>
            </w:rPr>
          </w:pPr>
          <w:r w:rsidRPr="00E95992">
            <w:rPr>
              <w:rFonts w:ascii="Book Antiqua" w:eastAsia="Book Antiqua" w:hAnsi="Book Antiqua" w:cs="Book Antiqua"/>
              <w:color w:val="00B050"/>
              <w:sz w:val="18"/>
              <w:szCs w:val="18"/>
              <w:lang w:val="id-ID"/>
            </w:rPr>
            <w:t xml:space="preserve">Vol. </w:t>
          </w:r>
          <w:r>
            <w:rPr>
              <w:rFonts w:ascii="Book Antiqua" w:eastAsia="Book Antiqua" w:hAnsi="Book Antiqua" w:cs="Book Antiqua"/>
              <w:color w:val="00B050"/>
              <w:sz w:val="18"/>
              <w:szCs w:val="18"/>
              <w:lang w:val="id-ID"/>
            </w:rPr>
            <w:t>12</w:t>
          </w:r>
          <w:r w:rsidRPr="00E95992">
            <w:rPr>
              <w:rFonts w:ascii="Book Antiqua" w:eastAsia="Book Antiqua" w:hAnsi="Book Antiqua" w:cs="Book Antiqua"/>
              <w:color w:val="00B050"/>
              <w:sz w:val="18"/>
              <w:szCs w:val="18"/>
              <w:lang w:val="id-ID"/>
            </w:rPr>
            <w:t xml:space="preserve">, No. </w:t>
          </w:r>
          <w:r>
            <w:rPr>
              <w:rFonts w:ascii="Book Antiqua" w:eastAsia="Book Antiqua" w:hAnsi="Book Antiqua" w:cs="Book Antiqua"/>
              <w:color w:val="00B050"/>
              <w:sz w:val="18"/>
              <w:szCs w:val="18"/>
              <w:lang w:val="id-ID"/>
            </w:rPr>
            <w:t>1</w:t>
          </w:r>
          <w:r w:rsidRPr="00E95992">
            <w:rPr>
              <w:rFonts w:ascii="Book Antiqua" w:eastAsia="Book Antiqua" w:hAnsi="Book Antiqua" w:cs="Book Antiqua"/>
              <w:color w:val="00B050"/>
              <w:sz w:val="18"/>
              <w:szCs w:val="18"/>
              <w:lang w:val="id-ID"/>
            </w:rPr>
            <w:t xml:space="preserve">, </w:t>
          </w:r>
          <w:r>
            <w:rPr>
              <w:rFonts w:ascii="Book Antiqua" w:eastAsia="Book Antiqua" w:hAnsi="Book Antiqua" w:cs="Book Antiqua"/>
              <w:color w:val="00B050"/>
              <w:sz w:val="18"/>
              <w:szCs w:val="18"/>
              <w:lang w:val="id-ID"/>
            </w:rPr>
            <w:t>Mei</w:t>
          </w:r>
          <w:r w:rsidRPr="00E95992">
            <w:rPr>
              <w:rFonts w:ascii="Book Antiqua" w:eastAsia="Book Antiqua" w:hAnsi="Book Antiqua" w:cs="Book Antiqua"/>
              <w:color w:val="00B050"/>
              <w:sz w:val="18"/>
              <w:szCs w:val="18"/>
              <w:lang w:val="id-ID"/>
            </w:rPr>
            <w:t xml:space="preserve"> 202</w:t>
          </w:r>
          <w:r>
            <w:rPr>
              <w:rFonts w:ascii="Book Antiqua" w:eastAsia="Book Antiqua" w:hAnsi="Book Antiqua" w:cs="Book Antiqua"/>
              <w:color w:val="00B050"/>
              <w:sz w:val="18"/>
              <w:szCs w:val="18"/>
              <w:lang w:val="id-ID"/>
            </w:rPr>
            <w:t>6</w:t>
          </w:r>
          <w:r w:rsidRPr="00E95992">
            <w:rPr>
              <w:rFonts w:ascii="Book Antiqua" w:eastAsia="Book Antiqua" w:hAnsi="Book Antiqua" w:cs="Book Antiqua"/>
              <w:color w:val="00B050"/>
              <w:sz w:val="18"/>
              <w:szCs w:val="18"/>
              <w:lang w:val="id-ID"/>
            </w:rPr>
            <w:t xml:space="preserve">, pp. </w:t>
          </w:r>
          <w:r w:rsidR="009E4492">
            <w:rPr>
              <w:rFonts w:ascii="Book Antiqua" w:eastAsia="Book Antiqua" w:hAnsi="Book Antiqua" w:cs="Book Antiqua"/>
              <w:color w:val="00B050"/>
              <w:sz w:val="18"/>
              <w:szCs w:val="18"/>
              <w:lang w:val="id-ID"/>
            </w:rPr>
            <w:t>131</w:t>
          </w:r>
          <w:r w:rsidRPr="00E95992">
            <w:rPr>
              <w:rFonts w:ascii="Book Antiqua" w:eastAsia="Book Antiqua" w:hAnsi="Book Antiqua" w:cs="Book Antiqua"/>
              <w:color w:val="00B050"/>
              <w:sz w:val="18"/>
              <w:szCs w:val="18"/>
              <w:lang w:val="id-ID"/>
            </w:rPr>
            <w:t>-</w:t>
          </w:r>
          <w:r w:rsidR="009E4492">
            <w:rPr>
              <w:rFonts w:ascii="Book Antiqua" w:eastAsia="Book Antiqua" w:hAnsi="Book Antiqua" w:cs="Book Antiqua"/>
              <w:color w:val="00B050"/>
              <w:sz w:val="18"/>
              <w:szCs w:val="18"/>
              <w:lang w:val="id-ID"/>
            </w:rPr>
            <w:t>138</w:t>
          </w:r>
        </w:p>
        <w:p w14:paraId="367557B0" w14:textId="77777777" w:rsidR="00B13E9B" w:rsidRPr="00E95992" w:rsidRDefault="00B13E9B" w:rsidP="00B13E9B">
          <w:pPr>
            <w:pBdr>
              <w:top w:val="nil"/>
              <w:left w:val="nil"/>
              <w:bottom w:val="nil"/>
              <w:right w:val="nil"/>
              <w:between w:val="nil"/>
            </w:pBdr>
            <w:tabs>
              <w:tab w:val="center" w:pos="4536"/>
            </w:tabs>
            <w:spacing w:after="0" w:line="240" w:lineRule="auto"/>
            <w:ind w:left="123" w:right="-284"/>
            <w:rPr>
              <w:rFonts w:ascii="Book Antiqua" w:eastAsia="Book Antiqua" w:hAnsi="Book Antiqua" w:cs="Book Antiqua"/>
              <w:color w:val="00B050"/>
              <w:sz w:val="18"/>
              <w:szCs w:val="18"/>
              <w:lang w:val="id-ID"/>
            </w:rPr>
          </w:pPr>
          <w:r w:rsidRPr="00E95992">
            <w:rPr>
              <w:rFonts w:ascii="Book Antiqua" w:eastAsia="Book Antiqua" w:hAnsi="Book Antiqua" w:cs="Book Antiqua"/>
              <w:sz w:val="18"/>
              <w:szCs w:val="18"/>
              <w:lang w:val="id-ID"/>
            </w:rPr>
            <w:t>https://e-jurnal.unisda.ac.id/index.php/pentas</w:t>
          </w:r>
          <w:r w:rsidRPr="00E95992">
            <w:rPr>
              <w:rFonts w:ascii="Book Antiqua" w:eastAsia="Book Antiqua" w:hAnsi="Book Antiqua" w:cs="Book Antiqua"/>
              <w:color w:val="000000"/>
              <w:sz w:val="18"/>
              <w:szCs w:val="18"/>
              <w:lang w:val="id-ID"/>
            </w:rPr>
            <w:t>||</w:t>
          </w:r>
          <w:r w:rsidRPr="00E95992">
            <w:rPr>
              <w:rFonts w:ascii="Book Antiqua" w:eastAsia="Book Antiqua" w:hAnsi="Book Antiqua" w:cs="Book Antiqua"/>
              <w:color w:val="00B050"/>
              <w:sz w:val="18"/>
              <w:szCs w:val="18"/>
              <w:lang w:val="id-ID"/>
            </w:rPr>
            <w:t xml:space="preserve"> ISSN Print 2442-787 ISSN Online 2579-8979</w:t>
          </w:r>
        </w:p>
      </w:tc>
    </w:tr>
  </w:tbl>
  <w:p w14:paraId="3663389D" w14:textId="77777777" w:rsidR="00944D4B" w:rsidRPr="00B13E9B" w:rsidRDefault="00944D4B" w:rsidP="00B13E9B">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2C5F"/>
    <w:multiLevelType w:val="multilevel"/>
    <w:tmpl w:val="D40A2A34"/>
    <w:lvl w:ilvl="0">
      <w:start w:val="1"/>
      <w:numFmt w:val="decimal"/>
      <w:pStyle w:val="HD-6"/>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C240EF8"/>
    <w:multiLevelType w:val="hybridMultilevel"/>
    <w:tmpl w:val="80D866B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36A05DC6"/>
    <w:multiLevelType w:val="multilevel"/>
    <w:tmpl w:val="8A2C3C64"/>
    <w:lvl w:ilvl="0">
      <w:start w:val="1"/>
      <w:numFmt w:val="lowerLetter"/>
      <w:pStyle w:val="HD-5"/>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7FE3FD8"/>
    <w:multiLevelType w:val="multilevel"/>
    <w:tmpl w:val="F18A041A"/>
    <w:lvl w:ilvl="0">
      <w:start w:val="1"/>
      <w:numFmt w:val="lowerLetter"/>
      <w:pStyle w:val="HD-3"/>
      <w:lvlText w:val="%1."/>
      <w:lvlJc w:val="left"/>
      <w:pPr>
        <w:ind w:left="36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4" w15:restartNumberingAfterBreak="0">
    <w:nsid w:val="463D5353"/>
    <w:multiLevelType w:val="multilevel"/>
    <w:tmpl w:val="C798892A"/>
    <w:lvl w:ilvl="0">
      <w:start w:val="1"/>
      <w:numFmt w:val="decimal"/>
      <w:pStyle w:val="HD-2"/>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49267120"/>
    <w:multiLevelType w:val="multilevel"/>
    <w:tmpl w:val="532E9318"/>
    <w:lvl w:ilvl="0">
      <w:start w:val="1"/>
      <w:numFmt w:val="decimal"/>
      <w:pStyle w:val="HD-4"/>
      <w:lvlText w:val="%1)"/>
      <w:lvlJc w:val="left"/>
      <w:pPr>
        <w:ind w:left="3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72102FB3"/>
    <w:multiLevelType w:val="multilevel"/>
    <w:tmpl w:val="5010DB8E"/>
    <w:lvl w:ilvl="0">
      <w:start w:val="1"/>
      <w:numFmt w:val="decimal"/>
      <w:pStyle w:val="figurecaption"/>
      <w:lvlText w:val="Fig. %1."/>
      <w:lvlJc w:val="left"/>
      <w:pPr>
        <w:ind w:left="360" w:hanging="360"/>
      </w:pPr>
      <w:rPr>
        <w:rFonts w:ascii="Junicode" w:eastAsia="Junicode" w:hAnsi="Junicode" w:cs="Junicode"/>
        <w:b/>
        <w:bCs/>
        <w:i w:val="0"/>
        <w:iCs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D4B"/>
    <w:rsid w:val="000A30A4"/>
    <w:rsid w:val="002A00DA"/>
    <w:rsid w:val="00577C5F"/>
    <w:rsid w:val="0068363F"/>
    <w:rsid w:val="0068423C"/>
    <w:rsid w:val="006A0224"/>
    <w:rsid w:val="006F7FB2"/>
    <w:rsid w:val="00944D4B"/>
    <w:rsid w:val="00971867"/>
    <w:rsid w:val="009D2AF7"/>
    <w:rsid w:val="009E4492"/>
    <w:rsid w:val="00B13E9B"/>
    <w:rsid w:val="00BD295D"/>
    <w:rsid w:val="00CE0B64"/>
    <w:rsid w:val="00F47D55"/>
    <w:rsid w:val="00F533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56CA9"/>
  <w15:docId w15:val="{49B1BDA7-9DB3-40B8-86EA-F0152BF4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C8D"/>
    <w:rPr>
      <w:rFonts w:cs="Times New Roman"/>
      <w:lang w:eastAsia="en-ID"/>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figurecaption">
    <w:name w:val="figure caption"/>
    <w:rsid w:val="00657C8D"/>
    <w:pPr>
      <w:numPr>
        <w:numId w:val="1"/>
      </w:numPr>
      <w:tabs>
        <w:tab w:val="left" w:pos="533"/>
      </w:tabs>
      <w:spacing w:before="80" w:line="240" w:lineRule="auto"/>
      <w:ind w:left="680" w:hanging="680"/>
      <w:jc w:val="center"/>
    </w:pPr>
    <w:rPr>
      <w:rFonts w:ascii="Junicode" w:eastAsia="Times New Roman" w:hAnsi="Junicode" w:cs="Times New Roman"/>
      <w:noProof/>
      <w:sz w:val="20"/>
      <w:szCs w:val="16"/>
      <w:lang w:eastAsia="en-ID"/>
    </w:rPr>
  </w:style>
  <w:style w:type="paragraph" w:customStyle="1" w:styleId="HD-2">
    <w:name w:val="HD-2"/>
    <w:basedOn w:val="Normal"/>
    <w:qFormat/>
    <w:rsid w:val="00657C8D"/>
    <w:pPr>
      <w:keepNext/>
      <w:numPr>
        <w:numId w:val="2"/>
      </w:numPr>
      <w:spacing w:before="120" w:after="0" w:line="360" w:lineRule="auto"/>
      <w:outlineLvl w:val="0"/>
    </w:pPr>
    <w:rPr>
      <w:rFonts w:asciiTheme="majorHAnsi" w:eastAsia="Times New Roman" w:hAnsiTheme="majorHAnsi"/>
      <w:b/>
      <w:bCs/>
      <w:color w:val="000000" w:themeColor="text1"/>
      <w:sz w:val="24"/>
      <w:lang w:val="id-ID"/>
    </w:rPr>
  </w:style>
  <w:style w:type="paragraph" w:customStyle="1" w:styleId="HD-3">
    <w:name w:val="HD-3"/>
    <w:basedOn w:val="Normal"/>
    <w:qFormat/>
    <w:rsid w:val="00657C8D"/>
    <w:pPr>
      <w:widowControl w:val="0"/>
      <w:numPr>
        <w:numId w:val="3"/>
      </w:numPr>
      <w:autoSpaceDE w:val="0"/>
      <w:autoSpaceDN w:val="0"/>
      <w:adjustRightInd w:val="0"/>
      <w:spacing w:after="0" w:line="240" w:lineRule="auto"/>
      <w:jc w:val="both"/>
    </w:pPr>
    <w:rPr>
      <w:rFonts w:asciiTheme="majorHAnsi" w:eastAsia="BatangChe" w:hAnsiTheme="majorHAnsi"/>
      <w:color w:val="000000" w:themeColor="text1"/>
      <w:szCs w:val="20"/>
      <w:lang w:eastAsia="ko-KR"/>
    </w:rPr>
  </w:style>
  <w:style w:type="paragraph" w:customStyle="1" w:styleId="HD-4">
    <w:name w:val="HD-4"/>
    <w:basedOn w:val="Normal"/>
    <w:qFormat/>
    <w:rsid w:val="00657C8D"/>
    <w:pPr>
      <w:widowControl w:val="0"/>
      <w:numPr>
        <w:numId w:val="4"/>
      </w:numPr>
      <w:autoSpaceDE w:val="0"/>
      <w:autoSpaceDN w:val="0"/>
      <w:adjustRightInd w:val="0"/>
      <w:spacing w:after="0" w:line="240" w:lineRule="auto"/>
      <w:jc w:val="both"/>
    </w:pPr>
    <w:rPr>
      <w:rFonts w:asciiTheme="majorHAnsi" w:eastAsia="BatangChe" w:hAnsiTheme="majorHAnsi"/>
      <w:color w:val="000000" w:themeColor="text1"/>
      <w:szCs w:val="20"/>
      <w:lang w:eastAsia="ko-KR"/>
    </w:rPr>
  </w:style>
  <w:style w:type="paragraph" w:customStyle="1" w:styleId="HD-5">
    <w:name w:val="HD-5"/>
    <w:basedOn w:val="Normal"/>
    <w:qFormat/>
    <w:rsid w:val="00657C8D"/>
    <w:pPr>
      <w:widowControl w:val="0"/>
      <w:numPr>
        <w:numId w:val="5"/>
      </w:numPr>
      <w:autoSpaceDE w:val="0"/>
      <w:autoSpaceDN w:val="0"/>
      <w:adjustRightInd w:val="0"/>
      <w:spacing w:after="0" w:line="240" w:lineRule="auto"/>
      <w:jc w:val="both"/>
    </w:pPr>
    <w:rPr>
      <w:rFonts w:asciiTheme="majorHAnsi" w:eastAsia="BatangChe" w:hAnsiTheme="majorHAnsi"/>
      <w:szCs w:val="20"/>
      <w:lang w:eastAsia="ko-KR"/>
    </w:rPr>
  </w:style>
  <w:style w:type="paragraph" w:customStyle="1" w:styleId="HD-6">
    <w:name w:val="HD-6"/>
    <w:basedOn w:val="HD-5"/>
    <w:qFormat/>
    <w:rsid w:val="00657C8D"/>
    <w:pPr>
      <w:numPr>
        <w:numId w:val="6"/>
      </w:numPr>
    </w:pPr>
  </w:style>
  <w:style w:type="character" w:styleId="Hyperlink">
    <w:name w:val="Hyperlink"/>
    <w:basedOn w:val="DefaultParagraphFont"/>
    <w:uiPriority w:val="99"/>
    <w:unhideWhenUsed/>
    <w:rsid w:val="00C35A5A"/>
    <w:rPr>
      <w:color w:val="0563C1" w:themeColor="hyperlink"/>
      <w:u w:val="single"/>
    </w:rPr>
  </w:style>
  <w:style w:type="character" w:styleId="UnresolvedMention">
    <w:name w:val="Unresolved Mention"/>
    <w:basedOn w:val="DefaultParagraphFont"/>
    <w:uiPriority w:val="99"/>
    <w:semiHidden/>
    <w:unhideWhenUsed/>
    <w:rsid w:val="00C35A5A"/>
    <w:rPr>
      <w:color w:val="605E5C"/>
      <w:shd w:val="clear" w:color="auto" w:fill="E1DFDD"/>
    </w:rPr>
  </w:style>
  <w:style w:type="paragraph" w:styleId="Header">
    <w:name w:val="header"/>
    <w:basedOn w:val="Normal"/>
    <w:link w:val="HeaderChar"/>
    <w:uiPriority w:val="99"/>
    <w:unhideWhenUsed/>
    <w:rsid w:val="00BF261F"/>
    <w:pPr>
      <w:tabs>
        <w:tab w:val="center" w:pos="4680"/>
        <w:tab w:val="right" w:pos="9360"/>
      </w:tabs>
      <w:spacing w:after="0" w:line="240" w:lineRule="auto"/>
    </w:pPr>
    <w:rPr>
      <w:rFonts w:asciiTheme="minorHAnsi" w:eastAsiaTheme="minorEastAsia" w:hAnsiTheme="minorHAnsi"/>
      <w:lang w:eastAsia="en-US"/>
    </w:rPr>
  </w:style>
  <w:style w:type="character" w:customStyle="1" w:styleId="HeaderChar">
    <w:name w:val="Header Char"/>
    <w:basedOn w:val="DefaultParagraphFont"/>
    <w:link w:val="Header"/>
    <w:uiPriority w:val="99"/>
    <w:rsid w:val="00BF261F"/>
    <w:rPr>
      <w:rFonts w:eastAsiaTheme="minorEastAsia" w:cs="Times New Roman"/>
      <w:kern w:val="0"/>
      <w:lang w:val="en-US"/>
    </w:rPr>
  </w:style>
  <w:style w:type="paragraph" w:styleId="Footer">
    <w:name w:val="footer"/>
    <w:basedOn w:val="Normal"/>
    <w:link w:val="FooterChar"/>
    <w:uiPriority w:val="99"/>
    <w:semiHidden/>
    <w:unhideWhenUsed/>
    <w:rsid w:val="00F263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26300"/>
    <w:rPr>
      <w:rFonts w:ascii="Calibri" w:eastAsia="Calibri" w:hAnsi="Calibri" w:cs="Times New Roman"/>
      <w:kern w:val="0"/>
      <w:lang w:val="en-US"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0A30A4"/>
    <w:pPr>
      <w:ind w:left="720"/>
      <w:contextualSpacing/>
    </w:pPr>
  </w:style>
  <w:style w:type="table" w:styleId="GridTable2-Accent5">
    <w:name w:val="Grid Table 2 Accent 5"/>
    <w:basedOn w:val="TableNormal"/>
    <w:uiPriority w:val="47"/>
    <w:rsid w:val="000A30A4"/>
    <w:pPr>
      <w:spacing w:after="0" w:line="240" w:lineRule="auto"/>
    </w:pPr>
    <w:rPr>
      <w:rFonts w:asciiTheme="minorHAnsi" w:eastAsiaTheme="minorHAnsi" w:hAnsiTheme="minorHAnsi" w:cstheme="minorBidi"/>
      <w:kern w:val="2"/>
      <w:lang w:val="en-ID" w:eastAsia="en-US"/>
      <w14:ligatures w14:val="standardContextual"/>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
    <w:name w:val="Table Grid"/>
    <w:basedOn w:val="TableNormal"/>
    <w:uiPriority w:val="39"/>
    <w:rsid w:val="000A30A4"/>
    <w:pPr>
      <w:spacing w:after="0" w:line="240" w:lineRule="auto"/>
    </w:pPr>
    <w:rPr>
      <w:rFonts w:asciiTheme="minorHAnsi" w:eastAsiaTheme="minorHAnsi" w:hAnsiTheme="minorHAnsi" w:cstheme="minorBidi"/>
      <w:kern w:val="2"/>
      <w:lang w:val="en-ID"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1946">
      <w:bodyDiv w:val="1"/>
      <w:marLeft w:val="0"/>
      <w:marRight w:val="0"/>
      <w:marTop w:val="0"/>
      <w:marBottom w:val="0"/>
      <w:divBdr>
        <w:top w:val="none" w:sz="0" w:space="0" w:color="auto"/>
        <w:left w:val="none" w:sz="0" w:space="0" w:color="auto"/>
        <w:bottom w:val="none" w:sz="0" w:space="0" w:color="auto"/>
        <w:right w:val="none" w:sz="0" w:space="0" w:color="auto"/>
      </w:divBdr>
    </w:div>
    <w:div w:id="442460254">
      <w:bodyDiv w:val="1"/>
      <w:marLeft w:val="0"/>
      <w:marRight w:val="0"/>
      <w:marTop w:val="0"/>
      <w:marBottom w:val="0"/>
      <w:divBdr>
        <w:top w:val="none" w:sz="0" w:space="0" w:color="auto"/>
        <w:left w:val="none" w:sz="0" w:space="0" w:color="auto"/>
        <w:bottom w:val="none" w:sz="0" w:space="0" w:color="auto"/>
        <w:right w:val="none" w:sz="0" w:space="0" w:color="auto"/>
      </w:divBdr>
    </w:div>
    <w:div w:id="741833232">
      <w:bodyDiv w:val="1"/>
      <w:marLeft w:val="0"/>
      <w:marRight w:val="0"/>
      <w:marTop w:val="0"/>
      <w:marBottom w:val="0"/>
      <w:divBdr>
        <w:top w:val="none" w:sz="0" w:space="0" w:color="auto"/>
        <w:left w:val="none" w:sz="0" w:space="0" w:color="auto"/>
        <w:bottom w:val="none" w:sz="0" w:space="0" w:color="auto"/>
        <w:right w:val="none" w:sz="0" w:space="0" w:color="auto"/>
      </w:divBdr>
    </w:div>
    <w:div w:id="1310866977">
      <w:bodyDiv w:val="1"/>
      <w:marLeft w:val="0"/>
      <w:marRight w:val="0"/>
      <w:marTop w:val="0"/>
      <w:marBottom w:val="0"/>
      <w:divBdr>
        <w:top w:val="none" w:sz="0" w:space="0" w:color="auto"/>
        <w:left w:val="none" w:sz="0" w:space="0" w:color="auto"/>
        <w:bottom w:val="none" w:sz="0" w:space="0" w:color="auto"/>
        <w:right w:val="none" w:sz="0" w:space="0" w:color="auto"/>
      </w:divBdr>
    </w:div>
    <w:div w:id="1783961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creativecommons.org/licenses/by-sa/4.0/"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omRoy9/YoL/qOE31ib6LHEx5g==">CgMxLjAyCGguZ2pkZ3hzMgloLjMwajB6bGw4AHIhMWJaS0U5YVdwOFhCMG9ZQ2xGdFlpWW8zVUdHNndNRVc0</go:docsCustomData>
</go:gDocsCustomXmlDataStorage>
</file>

<file path=customXml/itemProps1.xml><?xml version="1.0" encoding="utf-8"?>
<ds:datastoreItem xmlns:ds="http://schemas.openxmlformats.org/officeDocument/2006/customXml" ds:itemID="{96D8C203-09B7-44D7-A7A2-283B615414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4056</Words>
  <Characters>23124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bisarul ihsan</dc:creator>
  <cp:lastModifiedBy>Eri Kurniawan</cp:lastModifiedBy>
  <cp:revision>2</cp:revision>
  <dcterms:created xsi:type="dcterms:W3CDTF">2026-05-07T16:12:00Z</dcterms:created>
  <dcterms:modified xsi:type="dcterms:W3CDTF">2026-05-07T16:12:00Z</dcterms:modified>
</cp:coreProperties>
</file>